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153" w14:textId="1FB97BE1" w:rsidR="00232065" w:rsidRDefault="00456FD9" w:rsidP="00982F6E">
      <w:pPr>
        <w:pStyle w:val="Heading1"/>
        <w:ind w:left="0" w:right="29"/>
        <w:rPr>
          <w:b/>
          <w:bCs/>
          <w:color w:val="E36C0A" w:themeColor="accent6" w:themeShade="BF"/>
        </w:rPr>
      </w:pPr>
      <w:bookmarkStart w:id="0" w:name="_GoBack"/>
      <w:r>
        <w:rPr>
          <w:b/>
          <w:bCs/>
          <w:noProof/>
          <w:color w:val="E36C0A" w:themeColor="accent6" w:themeShade="BF"/>
        </w:rPr>
        <w:drawing>
          <wp:inline distT="0" distB="0" distL="0" distR="0" wp14:anchorId="29D2271A" wp14:editId="325D99A0">
            <wp:extent cx="6858000" cy="141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4B7417" w14:textId="77777777" w:rsidR="00DA5DF9" w:rsidRDefault="00DA5DF9" w:rsidP="00DA5DF9">
      <w:pPr>
        <w:pStyle w:val="BodyText"/>
        <w:ind w:left="360"/>
        <w:jc w:val="center"/>
        <w:rPr>
          <w:b w:val="0"/>
          <w:bCs w:val="0"/>
          <w:color w:val="E36C0A" w:themeColor="accent6" w:themeShade="BF"/>
          <w:sz w:val="20"/>
          <w:szCs w:val="20"/>
        </w:rPr>
      </w:pPr>
    </w:p>
    <w:p w14:paraId="34E8CF90" w14:textId="6C9FA5EE" w:rsidR="00C04A3A" w:rsidRPr="00456FD9" w:rsidRDefault="002E1188" w:rsidP="00B93DAC">
      <w:pPr>
        <w:pStyle w:val="BodyText"/>
        <w:jc w:val="center"/>
        <w:rPr>
          <w:color w:val="C00000"/>
          <w:sz w:val="23"/>
          <w:szCs w:val="23"/>
        </w:rPr>
      </w:pPr>
      <w:r>
        <w:rPr>
          <w:noProof/>
          <w:color w:val="E36C0A" w:themeColor="accent6" w:themeShade="BF"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9CCC38" wp14:editId="38353784">
                <wp:simplePos x="0" y="0"/>
                <wp:positionH relativeFrom="page">
                  <wp:posOffset>2347595</wp:posOffset>
                </wp:positionH>
                <wp:positionV relativeFrom="paragraph">
                  <wp:posOffset>459105</wp:posOffset>
                </wp:positionV>
                <wp:extent cx="342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*/ 0 w 5400"/>
                            <a:gd name="T1" fmla="*/ 0 h 1270"/>
                            <a:gd name="T2" fmla="*/ 2147483646 w 5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400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3EE2" id="Freeform 2" o:spid="_x0000_s1026" style="position:absolute;margin-left:184.85pt;margin-top:36.15pt;width:27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" path="m,l5400,e" filled="f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054DA2" w:rsidRPr="00456FD9">
        <w:rPr>
          <w:color w:val="C00000"/>
          <w:sz w:val="23"/>
          <w:szCs w:val="23"/>
        </w:rPr>
        <w:t>Only include information related to actions, donations, collections, etc. specific to this year's Ingathering event</w:t>
      </w:r>
      <w:r w:rsidR="00982F6E" w:rsidRPr="00456FD9">
        <w:rPr>
          <w:color w:val="C00000"/>
          <w:sz w:val="23"/>
          <w:szCs w:val="23"/>
        </w:rPr>
        <w:t xml:space="preserve">. </w:t>
      </w:r>
      <w:r w:rsidR="003719A9" w:rsidRPr="00456FD9">
        <w:rPr>
          <w:color w:val="C00000"/>
          <w:sz w:val="23"/>
          <w:szCs w:val="23"/>
        </w:rPr>
        <w:t>Do not report y</w:t>
      </w:r>
      <w:r w:rsidR="00054DA2" w:rsidRPr="00456FD9">
        <w:rPr>
          <w:color w:val="C00000"/>
          <w:sz w:val="23"/>
          <w:szCs w:val="23"/>
        </w:rPr>
        <w:t>ear-end information</w:t>
      </w:r>
      <w:r w:rsidR="003719A9" w:rsidRPr="00456FD9">
        <w:rPr>
          <w:color w:val="C00000"/>
          <w:sz w:val="23"/>
          <w:szCs w:val="23"/>
        </w:rPr>
        <w:t>.</w:t>
      </w:r>
      <w:r w:rsidR="00B93DAC" w:rsidRPr="00456FD9">
        <w:rPr>
          <w:b w:val="0"/>
          <w:bCs w:val="0"/>
          <w:color w:val="C00000"/>
          <w:sz w:val="23"/>
          <w:szCs w:val="23"/>
        </w:rPr>
        <w:t xml:space="preserve"> </w:t>
      </w:r>
    </w:p>
    <w:p w14:paraId="07B0701D" w14:textId="77777777" w:rsidR="00DA5DF9" w:rsidRDefault="00DA5DF9" w:rsidP="00DA5DF9">
      <w:pPr>
        <w:ind w:left="1006"/>
        <w:jc w:val="center"/>
        <w:rPr>
          <w:color w:val="E36C0A" w:themeColor="accent6" w:themeShade="BF"/>
          <w:sz w:val="20"/>
          <w:szCs w:val="20"/>
        </w:rPr>
      </w:pPr>
    </w:p>
    <w:p w14:paraId="54752E4E" w14:textId="77777777" w:rsidR="00DA5DF9" w:rsidRDefault="00DA5DF9" w:rsidP="00DA5DF9">
      <w:pPr>
        <w:ind w:left="1006"/>
        <w:jc w:val="center"/>
        <w:rPr>
          <w:color w:val="E36C0A" w:themeColor="accent6" w:themeShade="BF"/>
          <w:sz w:val="20"/>
          <w:szCs w:val="20"/>
        </w:rPr>
      </w:pPr>
    </w:p>
    <w:p w14:paraId="4A1F453E" w14:textId="29EF4E3E" w:rsidR="00DA5DF9" w:rsidRPr="00DA5DF9" w:rsidRDefault="00DA5DF9" w:rsidP="00B93DAC">
      <w:pPr>
        <w:ind w:left="90"/>
        <w:rPr>
          <w:b/>
          <w:bCs/>
          <w:color w:val="000000" w:themeColor="text1"/>
          <w:sz w:val="18"/>
          <w:u w:val="single"/>
        </w:rPr>
        <w:sectPr w:rsidR="00DA5DF9" w:rsidRPr="00DA5DF9" w:rsidSect="00B93DA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DA5DF9">
        <w:rPr>
          <w:b/>
          <w:bCs/>
          <w:color w:val="000000" w:themeColor="text1"/>
          <w:sz w:val="20"/>
          <w:szCs w:val="20"/>
        </w:rPr>
        <w:t xml:space="preserve"> CHURCH NAME </w:t>
      </w:r>
      <w:r>
        <w:rPr>
          <w:b/>
          <w:bCs/>
          <w:color w:val="000000" w:themeColor="text1"/>
          <w:sz w:val="20"/>
          <w:szCs w:val="20"/>
        </w:rPr>
        <w:t xml:space="preserve">&amp; </w:t>
      </w:r>
      <w:r w:rsidRPr="00150C9B">
        <w:rPr>
          <w:b/>
          <w:bCs/>
          <w:color w:val="000000" w:themeColor="text1"/>
          <w:sz w:val="20"/>
          <w:szCs w:val="20"/>
        </w:rPr>
        <w:t>CITY</w:t>
      </w:r>
      <w:r w:rsidRPr="00DA5DF9">
        <w:rPr>
          <w:b/>
          <w:bCs/>
          <w:color w:val="000000" w:themeColor="text1"/>
          <w:sz w:val="20"/>
          <w:szCs w:val="20"/>
        </w:rPr>
        <w:t>:</w:t>
      </w:r>
      <w:r w:rsidRPr="00DA5DF9">
        <w:rPr>
          <w:b/>
          <w:bCs/>
          <w:color w:val="000000" w:themeColor="text1"/>
          <w:sz w:val="20"/>
          <w:szCs w:val="20"/>
          <w:u w:val="single"/>
        </w:rPr>
        <w:tab/>
      </w:r>
      <w:r w:rsidRPr="00DA5DF9">
        <w:rPr>
          <w:b/>
          <w:bCs/>
          <w:color w:val="000000" w:themeColor="text1"/>
          <w:sz w:val="20"/>
          <w:szCs w:val="20"/>
          <w:u w:val="single"/>
        </w:rPr>
        <w:tab/>
      </w:r>
      <w:r w:rsidRPr="00DA5DF9">
        <w:rPr>
          <w:b/>
          <w:bCs/>
          <w:color w:val="000000" w:themeColor="text1"/>
          <w:sz w:val="20"/>
          <w:szCs w:val="20"/>
          <w:u w:val="single"/>
        </w:rPr>
        <w:tab/>
      </w:r>
      <w:r w:rsidRPr="00DA5DF9">
        <w:rPr>
          <w:b/>
          <w:bCs/>
          <w:color w:val="000000" w:themeColor="text1"/>
          <w:sz w:val="20"/>
          <w:szCs w:val="20"/>
          <w:u w:val="single"/>
        </w:rPr>
        <w:tab/>
      </w:r>
      <w:r>
        <w:rPr>
          <w:b/>
          <w:bCs/>
          <w:color w:val="000000" w:themeColor="text1"/>
          <w:sz w:val="20"/>
          <w:szCs w:val="20"/>
          <w:u w:val="single"/>
        </w:rPr>
        <w:tab/>
      </w:r>
      <w:r w:rsidR="00B93DAC">
        <w:rPr>
          <w:b/>
          <w:bCs/>
          <w:color w:val="000000" w:themeColor="text1"/>
          <w:sz w:val="20"/>
          <w:szCs w:val="20"/>
          <w:u w:val="single"/>
        </w:rPr>
        <w:tab/>
      </w:r>
      <w:r w:rsidRPr="00DA5DF9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ab/>
        <w:t>CHURCH NUMBER:</w:t>
      </w:r>
      <w:r>
        <w:rPr>
          <w:b/>
          <w:bCs/>
          <w:color w:val="000000" w:themeColor="text1"/>
          <w:sz w:val="20"/>
          <w:szCs w:val="20"/>
          <w:u w:val="single"/>
        </w:rPr>
        <w:tab/>
      </w:r>
      <w:r>
        <w:rPr>
          <w:b/>
          <w:bCs/>
          <w:color w:val="000000" w:themeColor="text1"/>
          <w:sz w:val="20"/>
          <w:szCs w:val="20"/>
          <w:u w:val="single"/>
        </w:rPr>
        <w:tab/>
      </w:r>
      <w:r>
        <w:rPr>
          <w:b/>
          <w:bCs/>
          <w:color w:val="000000" w:themeColor="text1"/>
          <w:sz w:val="20"/>
          <w:szCs w:val="20"/>
          <w:u w:val="single"/>
        </w:rPr>
        <w:tab/>
      </w:r>
    </w:p>
    <w:p w14:paraId="6035E1BB" w14:textId="77777777" w:rsidR="00C04A3A" w:rsidRDefault="00C04A3A">
      <w:pPr>
        <w:sectPr w:rsidR="00C04A3A" w:rsidSect="00DA5DF9">
          <w:type w:val="continuous"/>
          <w:pgSz w:w="12240" w:h="15840"/>
          <w:pgMar w:top="560" w:right="360" w:bottom="0" w:left="420" w:header="720" w:footer="720" w:gutter="0"/>
          <w:cols w:num="2" w:space="720" w:equalWidth="0">
            <w:col w:w="6035" w:space="4"/>
            <w:col w:w="5421"/>
          </w:cols>
        </w:sectPr>
      </w:pPr>
    </w:p>
    <w:p w14:paraId="504F9AB9" w14:textId="55A185A5" w:rsidR="00875261" w:rsidRPr="00527929" w:rsidRDefault="00875261" w:rsidP="00527929">
      <w:pPr>
        <w:pStyle w:val="BodyText"/>
        <w:spacing w:line="250" w:lineRule="auto"/>
        <w:ind w:left="1786" w:hanging="1426"/>
        <w:jc w:val="center"/>
        <w:rPr>
          <w:sz w:val="20"/>
          <w:szCs w:val="20"/>
        </w:rPr>
      </w:pPr>
    </w:p>
    <w:p w14:paraId="707F46C3" w14:textId="62BF7F65" w:rsidR="0089022A" w:rsidRPr="00EA36A5" w:rsidRDefault="00DA5313" w:rsidP="0026420B">
      <w:pPr>
        <w:pStyle w:val="BodyText"/>
        <w:numPr>
          <w:ilvl w:val="0"/>
          <w:numId w:val="5"/>
        </w:numPr>
        <w:spacing w:before="24"/>
        <w:ind w:left="813" w:right="30"/>
        <w:rPr>
          <w:b w:val="0"/>
          <w:bCs w:val="0"/>
          <w:i/>
          <w:iCs/>
        </w:rPr>
      </w:pPr>
      <w:r w:rsidRPr="00EA36A5">
        <w:rPr>
          <w:bCs w:val="0"/>
          <w:caps/>
        </w:rPr>
        <w:t>Disaster Relief Supplies</w:t>
      </w:r>
      <w:r w:rsidR="00453841">
        <w:rPr>
          <w:bCs w:val="0"/>
          <w:caps/>
        </w:rPr>
        <w:t xml:space="preserve">: </w:t>
      </w:r>
      <w:r w:rsidR="00456FD9">
        <w:rPr>
          <w:b w:val="0"/>
          <w:i/>
          <w:iCs/>
        </w:rPr>
        <w:t>Cleaning Kits</w:t>
      </w:r>
      <w:r w:rsidR="00453841" w:rsidRPr="00453841">
        <w:rPr>
          <w:b w:val="0"/>
          <w:i/>
          <w:iCs/>
        </w:rPr>
        <w:t xml:space="preserve"> are especially needed to replenish in AR</w:t>
      </w:r>
      <w:r w:rsidR="00453841">
        <w:rPr>
          <w:b w:val="0"/>
          <w:i/>
          <w:iCs/>
        </w:rPr>
        <w:t xml:space="preserve">. </w:t>
      </w:r>
      <w:r w:rsidR="00456FD9">
        <w:rPr>
          <w:b w:val="0"/>
          <w:i/>
          <w:iCs/>
        </w:rPr>
        <w:t>If bulk supplies are donated, report how many kits it will help supply and the amount spent on the bulk supplies.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1980"/>
        <w:gridCol w:w="1497"/>
      </w:tblGrid>
      <w:tr w:rsidR="00AD1BCC" w14:paraId="5AF4BA9B" w14:textId="77777777" w:rsidTr="00CF758D">
        <w:trPr>
          <w:jc w:val="center"/>
        </w:trPr>
        <w:tc>
          <w:tcPr>
            <w:tcW w:w="4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5453C170" w14:textId="20E1A4FF" w:rsidR="00AD1BCC" w:rsidRPr="00AD1BCC" w:rsidRDefault="00245F5C" w:rsidP="00B41B45">
            <w:pPr>
              <w:pStyle w:val="BodyText"/>
              <w:spacing w:before="24"/>
              <w:ind w:right="70"/>
            </w:pPr>
            <w:r>
              <w:rPr>
                <w:color w:val="000000"/>
              </w:rPr>
              <w:t>IN-KIND</w:t>
            </w:r>
            <w:r w:rsidR="00AD1BCC" w:rsidRPr="00B743A7">
              <w:rPr>
                <w:color w:val="000000"/>
              </w:rPr>
              <w:t xml:space="preserve"> ITEMS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2C30C273" w14:textId="481A881E" w:rsidR="00AD1BCC" w:rsidRPr="00AD1BCC" w:rsidRDefault="00AD1BCC" w:rsidP="00B41B45">
            <w:pPr>
              <w:pStyle w:val="BodyText"/>
              <w:spacing w:before="24"/>
              <w:ind w:left="-110" w:right="-110"/>
              <w:jc w:val="center"/>
            </w:pPr>
            <w:r w:rsidRPr="00AD1BCC">
              <w:t>X Cost</w:t>
            </w:r>
          </w:p>
        </w:tc>
        <w:tc>
          <w:tcPr>
            <w:tcW w:w="1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65A08AAB" w14:textId="522AEA1F" w:rsidR="00AD1BCC" w:rsidRPr="00AD1BCC" w:rsidRDefault="00AD1BCC" w:rsidP="00B41B45">
            <w:pPr>
              <w:pStyle w:val="BodyText"/>
              <w:spacing w:before="24"/>
              <w:jc w:val="center"/>
            </w:pPr>
            <w:r w:rsidRPr="00AD1BCC">
              <w:t>Amount</w:t>
            </w:r>
          </w:p>
        </w:tc>
      </w:tr>
      <w:tr w:rsidR="00EE67C2" w14:paraId="6D857231" w14:textId="77777777" w:rsidTr="00CF758D">
        <w:trPr>
          <w:jc w:val="center"/>
        </w:trPr>
        <w:tc>
          <w:tcPr>
            <w:tcW w:w="497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A7A924" w14:textId="7B73E016" w:rsidR="00EE67C2" w:rsidRPr="00B41B45" w:rsidRDefault="00EE67C2" w:rsidP="00EE67C2">
            <w:pPr>
              <w:pStyle w:val="BodyText"/>
              <w:spacing w:before="24"/>
              <w:ind w:right="70"/>
              <w:rPr>
                <w:b w:val="0"/>
                <w:bCs w:val="0"/>
              </w:rPr>
            </w:pPr>
            <w:r w:rsidRPr="00EE67C2">
              <w:rPr>
                <w:b w:val="0"/>
                <w:bCs w:val="0"/>
                <w:sz w:val="20"/>
              </w:rPr>
              <w:t>Cleaning</w:t>
            </w:r>
            <w:r w:rsidR="00456FD9">
              <w:rPr>
                <w:b w:val="0"/>
                <w:bCs w:val="0"/>
                <w:sz w:val="20"/>
              </w:rPr>
              <w:t xml:space="preserve"> Kits</w:t>
            </w:r>
            <w:r w:rsidR="00453841">
              <w:rPr>
                <w:b w:val="0"/>
                <w:bCs w:val="0"/>
                <w:sz w:val="20"/>
              </w:rPr>
              <w:t xml:space="preserve"> </w:t>
            </w:r>
            <w:r w:rsidR="00456FD9">
              <w:rPr>
                <w:b w:val="0"/>
                <w:bCs w:val="0"/>
                <w:sz w:val="20"/>
              </w:rPr>
              <w:t xml:space="preserve">or supplies        </w:t>
            </w:r>
            <w:r w:rsidRPr="00EE67C2">
              <w:rPr>
                <w:b w:val="0"/>
                <w:bCs w:val="0"/>
                <w:sz w:val="20"/>
              </w:rPr>
              <w:t>enter #</w:t>
            </w:r>
            <w:r>
              <w:rPr>
                <w:b w:val="0"/>
                <w:bCs w:val="0"/>
                <w:sz w:val="20"/>
              </w:rPr>
              <w:t xml:space="preserve"> of </w:t>
            </w:r>
            <w:r w:rsidRPr="00EE67C2">
              <w:rPr>
                <w:b w:val="0"/>
                <w:bCs w:val="0"/>
                <w:sz w:val="20"/>
              </w:rPr>
              <w:t xml:space="preserve">Kits (     </w:t>
            </w:r>
            <w:r w:rsidR="00EA36A5">
              <w:rPr>
                <w:b w:val="0"/>
                <w:bCs w:val="0"/>
                <w:sz w:val="20"/>
              </w:rPr>
              <w:t xml:space="preserve">  </w:t>
            </w:r>
            <w:r w:rsidRPr="00EE67C2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0CC4E" w14:textId="29113BDE" w:rsidR="00EE67C2" w:rsidRPr="00AD1BCC" w:rsidRDefault="00EE67C2" w:rsidP="00EE67C2">
            <w:pPr>
              <w:pStyle w:val="BodyText"/>
              <w:spacing w:before="24"/>
              <w:ind w:right="70"/>
              <w:jc w:val="center"/>
              <w:rPr>
                <w:b w:val="0"/>
                <w:bCs w:val="0"/>
              </w:rPr>
            </w:pPr>
            <w:r w:rsidRPr="00EE67C2">
              <w:rPr>
                <w:b w:val="0"/>
                <w:bCs w:val="0"/>
                <w:i/>
                <w:iCs/>
              </w:rPr>
              <w:t>$75</w:t>
            </w:r>
          </w:p>
        </w:tc>
        <w:tc>
          <w:tcPr>
            <w:tcW w:w="149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7A9A7D" w14:textId="65C5A7D5" w:rsidR="00EE67C2" w:rsidRDefault="00EE67C2" w:rsidP="00EE67C2">
            <w:pPr>
              <w:pStyle w:val="BodyText"/>
              <w:spacing w:before="24"/>
              <w:ind w:right="607"/>
              <w:rPr>
                <w:b w:val="0"/>
                <w:bCs w:val="0"/>
                <w:i/>
                <w:iCs/>
              </w:rPr>
            </w:pPr>
          </w:p>
        </w:tc>
      </w:tr>
      <w:tr w:rsidR="00EA36A5" w14:paraId="78C1A7EA" w14:textId="77777777" w:rsidTr="00CF758D">
        <w:trPr>
          <w:jc w:val="center"/>
        </w:trPr>
        <w:tc>
          <w:tcPr>
            <w:tcW w:w="497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269A18" w14:textId="679D259F" w:rsidR="00EA36A5" w:rsidRPr="00EE67C2" w:rsidRDefault="00EA36A5" w:rsidP="00EE67C2">
            <w:pPr>
              <w:pStyle w:val="BodyText"/>
              <w:spacing w:before="24"/>
              <w:ind w:right="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Other: 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F268D5" w14:textId="77777777" w:rsidR="00EA36A5" w:rsidRPr="00EE67C2" w:rsidRDefault="00EA36A5" w:rsidP="00EE67C2">
            <w:pPr>
              <w:pStyle w:val="BodyText"/>
              <w:spacing w:before="24"/>
              <w:ind w:right="70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49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AC6C40" w14:textId="77777777" w:rsidR="00EA36A5" w:rsidRDefault="00EA36A5" w:rsidP="00EE67C2">
            <w:pPr>
              <w:pStyle w:val="BodyText"/>
              <w:spacing w:before="24"/>
              <w:ind w:right="607"/>
              <w:rPr>
                <w:b w:val="0"/>
                <w:bCs w:val="0"/>
                <w:i/>
                <w:iCs/>
              </w:rPr>
            </w:pPr>
          </w:p>
        </w:tc>
      </w:tr>
      <w:tr w:rsidR="00EA36A5" w14:paraId="4FB588DA" w14:textId="77777777" w:rsidTr="00CF758D">
        <w:trPr>
          <w:jc w:val="center"/>
        </w:trPr>
        <w:tc>
          <w:tcPr>
            <w:tcW w:w="497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97F7A5" w14:textId="503FA858" w:rsidR="00EA36A5" w:rsidRDefault="00EA36A5" w:rsidP="00EE67C2">
            <w:pPr>
              <w:pStyle w:val="BodyText"/>
              <w:spacing w:before="24"/>
              <w:ind w:right="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School Kit or supplies</w:t>
            </w:r>
            <w:r w:rsidR="00453841" w:rsidRPr="00EE67C2">
              <w:rPr>
                <w:b w:val="0"/>
                <w:bCs w:val="0"/>
                <w:sz w:val="20"/>
              </w:rPr>
              <w:t xml:space="preserve"> </w:t>
            </w:r>
            <w:r w:rsidR="00453841">
              <w:rPr>
                <w:b w:val="0"/>
                <w:bCs w:val="0"/>
                <w:sz w:val="20"/>
              </w:rPr>
              <w:t xml:space="preserve">       </w:t>
            </w:r>
            <w:r w:rsidR="00453841" w:rsidRPr="00EE67C2">
              <w:rPr>
                <w:b w:val="0"/>
                <w:bCs w:val="0"/>
                <w:sz w:val="20"/>
              </w:rPr>
              <w:t>enter #</w:t>
            </w:r>
            <w:r w:rsidR="00453841">
              <w:rPr>
                <w:b w:val="0"/>
                <w:bCs w:val="0"/>
                <w:sz w:val="20"/>
              </w:rPr>
              <w:t xml:space="preserve"> of </w:t>
            </w:r>
            <w:r w:rsidR="00453841" w:rsidRPr="00EE67C2">
              <w:rPr>
                <w:b w:val="0"/>
                <w:bCs w:val="0"/>
                <w:sz w:val="20"/>
              </w:rPr>
              <w:t xml:space="preserve">Kits (     </w:t>
            </w:r>
            <w:r w:rsidR="00453841">
              <w:rPr>
                <w:b w:val="0"/>
                <w:bCs w:val="0"/>
                <w:sz w:val="20"/>
              </w:rPr>
              <w:t xml:space="preserve">  </w:t>
            </w:r>
            <w:r w:rsidR="00453841" w:rsidRPr="00EE67C2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46410" w14:textId="75BFC945" w:rsidR="00EA36A5" w:rsidRPr="00EE67C2" w:rsidRDefault="00456FD9" w:rsidP="00EE67C2">
            <w:pPr>
              <w:pStyle w:val="BodyText"/>
              <w:spacing w:before="24"/>
              <w:ind w:right="70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$11</w:t>
            </w:r>
          </w:p>
        </w:tc>
        <w:tc>
          <w:tcPr>
            <w:tcW w:w="149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7F7B99" w14:textId="77777777" w:rsidR="00EA36A5" w:rsidRDefault="00EA36A5" w:rsidP="00EE67C2">
            <w:pPr>
              <w:pStyle w:val="BodyText"/>
              <w:spacing w:before="24"/>
              <w:ind w:right="607"/>
              <w:rPr>
                <w:b w:val="0"/>
                <w:bCs w:val="0"/>
                <w:i/>
                <w:iCs/>
              </w:rPr>
            </w:pPr>
          </w:p>
        </w:tc>
      </w:tr>
      <w:tr w:rsidR="00EA36A5" w14:paraId="2405282E" w14:textId="77777777" w:rsidTr="00CF758D">
        <w:trPr>
          <w:jc w:val="center"/>
        </w:trPr>
        <w:tc>
          <w:tcPr>
            <w:tcW w:w="497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EC7946" w14:textId="3E2D7B27" w:rsidR="00EA36A5" w:rsidRDefault="00EA36A5" w:rsidP="00EE67C2">
            <w:pPr>
              <w:pStyle w:val="BodyText"/>
              <w:spacing w:before="24"/>
              <w:ind w:right="7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Health Kit or supplies</w:t>
            </w:r>
            <w:r w:rsidR="00453841" w:rsidRPr="00EE67C2">
              <w:rPr>
                <w:b w:val="0"/>
                <w:bCs w:val="0"/>
                <w:sz w:val="20"/>
              </w:rPr>
              <w:t xml:space="preserve"> </w:t>
            </w:r>
            <w:r w:rsidR="00453841">
              <w:rPr>
                <w:b w:val="0"/>
                <w:bCs w:val="0"/>
                <w:sz w:val="20"/>
              </w:rPr>
              <w:t xml:space="preserve">       </w:t>
            </w:r>
            <w:r w:rsidR="00453841" w:rsidRPr="00EE67C2">
              <w:rPr>
                <w:b w:val="0"/>
                <w:bCs w:val="0"/>
                <w:sz w:val="20"/>
              </w:rPr>
              <w:t>enter #</w:t>
            </w:r>
            <w:r w:rsidR="00453841">
              <w:rPr>
                <w:b w:val="0"/>
                <w:bCs w:val="0"/>
                <w:sz w:val="20"/>
              </w:rPr>
              <w:t xml:space="preserve"> of </w:t>
            </w:r>
            <w:r w:rsidR="00453841" w:rsidRPr="00EE67C2">
              <w:rPr>
                <w:b w:val="0"/>
                <w:bCs w:val="0"/>
                <w:sz w:val="20"/>
              </w:rPr>
              <w:t xml:space="preserve">Kits (     </w:t>
            </w:r>
            <w:r w:rsidR="00453841">
              <w:rPr>
                <w:b w:val="0"/>
                <w:bCs w:val="0"/>
                <w:sz w:val="20"/>
              </w:rPr>
              <w:t xml:space="preserve">  </w:t>
            </w:r>
            <w:r w:rsidR="00453841" w:rsidRPr="00EE67C2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551AA" w14:textId="2AF377B3" w:rsidR="00EA36A5" w:rsidRPr="00EE67C2" w:rsidRDefault="00456FD9" w:rsidP="00EE67C2">
            <w:pPr>
              <w:pStyle w:val="BodyText"/>
              <w:spacing w:before="24"/>
              <w:ind w:right="70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$12</w:t>
            </w:r>
          </w:p>
        </w:tc>
        <w:tc>
          <w:tcPr>
            <w:tcW w:w="149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ABB6D" w14:textId="77777777" w:rsidR="00EA36A5" w:rsidRDefault="00EA36A5" w:rsidP="00EE67C2">
            <w:pPr>
              <w:pStyle w:val="BodyText"/>
              <w:spacing w:before="24"/>
              <w:ind w:right="607"/>
              <w:rPr>
                <w:b w:val="0"/>
                <w:bCs w:val="0"/>
                <w:i/>
                <w:iCs/>
              </w:rPr>
            </w:pPr>
          </w:p>
        </w:tc>
      </w:tr>
      <w:tr w:rsidR="00EE67C2" w:rsidRPr="00B41B45" w14:paraId="2670E79D" w14:textId="77777777" w:rsidTr="00CF758D">
        <w:trPr>
          <w:trHeight w:val="247"/>
          <w:jc w:val="center"/>
        </w:trPr>
        <w:tc>
          <w:tcPr>
            <w:tcW w:w="497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</w:tcBorders>
          </w:tcPr>
          <w:p w14:paraId="0D34752B" w14:textId="77777777" w:rsidR="00EE67C2" w:rsidRPr="00B743A7" w:rsidRDefault="00EE67C2" w:rsidP="00EE67C2">
            <w:pPr>
              <w:pStyle w:val="BodyText"/>
              <w:spacing w:before="24"/>
              <w:ind w:right="70"/>
              <w:rPr>
                <w:bCs w:val="0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</w:tcBorders>
          </w:tcPr>
          <w:p w14:paraId="307FB276" w14:textId="77777777" w:rsidR="00EE67C2" w:rsidRPr="00B41B45" w:rsidRDefault="00EE67C2" w:rsidP="00EE67C2">
            <w:pPr>
              <w:pStyle w:val="BodyText"/>
              <w:spacing w:before="24"/>
              <w:ind w:right="70"/>
              <w:rPr>
                <w:bCs w:val="0"/>
                <w:i/>
                <w:iCs/>
              </w:rPr>
            </w:pPr>
          </w:p>
        </w:tc>
        <w:tc>
          <w:tcPr>
            <w:tcW w:w="149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  <w:tl2br w:val="nil"/>
            </w:tcBorders>
          </w:tcPr>
          <w:p w14:paraId="2DEE34EB" w14:textId="77777777" w:rsidR="00EE67C2" w:rsidRPr="00B41B45" w:rsidRDefault="00EE67C2" w:rsidP="00EE67C2">
            <w:pPr>
              <w:pStyle w:val="BodyText"/>
              <w:spacing w:before="24"/>
              <w:ind w:right="607"/>
              <w:rPr>
                <w:bCs w:val="0"/>
                <w:i/>
                <w:iCs/>
              </w:rPr>
            </w:pPr>
          </w:p>
        </w:tc>
      </w:tr>
      <w:tr w:rsidR="00EE67C2" w:rsidRPr="00B41B45" w14:paraId="244C44CF" w14:textId="77777777" w:rsidTr="00CF758D">
        <w:trPr>
          <w:trHeight w:val="247"/>
          <w:jc w:val="center"/>
        </w:trPr>
        <w:tc>
          <w:tcPr>
            <w:tcW w:w="4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8120066" w14:textId="7693BE60" w:rsidR="00EE67C2" w:rsidRPr="00B41B45" w:rsidRDefault="00245F5C" w:rsidP="00EE67C2">
            <w:pPr>
              <w:pStyle w:val="BodyText"/>
              <w:spacing w:before="24"/>
              <w:ind w:right="70"/>
              <w:rPr>
                <w:bCs w:val="0"/>
                <w:i/>
                <w:iCs/>
              </w:rPr>
            </w:pPr>
            <w:r>
              <w:rPr>
                <w:bCs w:val="0"/>
                <w:color w:val="000000"/>
              </w:rPr>
              <w:t xml:space="preserve">FINANCIAL </w:t>
            </w:r>
            <w:r w:rsidR="00EE67C2">
              <w:rPr>
                <w:bCs w:val="0"/>
                <w:color w:val="000000"/>
              </w:rPr>
              <w:t>GIFTS</w:t>
            </w:r>
            <w:r w:rsidR="007E343F">
              <w:rPr>
                <w:bCs w:val="0"/>
                <w:color w:val="000000"/>
              </w:rPr>
              <w:t xml:space="preserve"> AR Disaster Response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single" w:sz="4" w:space="0" w:color="auto"/>
            </w:tcBorders>
          </w:tcPr>
          <w:p w14:paraId="25A62D16" w14:textId="77777777" w:rsidR="00EE67C2" w:rsidRPr="00B41B45" w:rsidRDefault="00EE67C2" w:rsidP="00EE67C2">
            <w:pPr>
              <w:pStyle w:val="BodyText"/>
              <w:spacing w:before="24"/>
              <w:ind w:right="70"/>
              <w:rPr>
                <w:bCs w:val="0"/>
                <w:i/>
                <w:iCs/>
              </w:rPr>
            </w:pPr>
          </w:p>
        </w:tc>
        <w:tc>
          <w:tcPr>
            <w:tcW w:w="1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731C6B46" w14:textId="77777777" w:rsidR="00EE67C2" w:rsidRPr="00B41B45" w:rsidRDefault="00EE67C2" w:rsidP="00EE67C2">
            <w:pPr>
              <w:pStyle w:val="BodyText"/>
              <w:spacing w:before="24"/>
              <w:ind w:right="607"/>
              <w:rPr>
                <w:bCs w:val="0"/>
                <w:i/>
                <w:iCs/>
              </w:rPr>
            </w:pPr>
          </w:p>
        </w:tc>
      </w:tr>
    </w:tbl>
    <w:p w14:paraId="0ED4CB55" w14:textId="77777777" w:rsidR="00AD1BCC" w:rsidRDefault="00AD1BCC" w:rsidP="0086552B">
      <w:pPr>
        <w:pStyle w:val="BodyText"/>
        <w:spacing w:before="24"/>
        <w:ind w:left="270" w:right="9740"/>
        <w:jc w:val="center"/>
        <w:rPr>
          <w:b w:val="0"/>
          <w:bCs w:val="0"/>
          <w:i/>
          <w:iCs/>
        </w:rPr>
        <w:sectPr w:rsidR="00AD1BCC">
          <w:type w:val="continuous"/>
          <w:pgSz w:w="12240" w:h="15840"/>
          <w:pgMar w:top="560" w:right="360" w:bottom="0" w:left="420" w:header="720" w:footer="720" w:gutter="0"/>
          <w:cols w:space="720"/>
        </w:sectPr>
      </w:pPr>
    </w:p>
    <w:p w14:paraId="3BC41A34" w14:textId="201D8854" w:rsidR="00C04A3A" w:rsidRPr="00245F5C" w:rsidRDefault="00456FD9" w:rsidP="00245F5C">
      <w:pPr>
        <w:pStyle w:val="ListParagraph"/>
        <w:numPr>
          <w:ilvl w:val="0"/>
          <w:numId w:val="12"/>
        </w:numPr>
        <w:tabs>
          <w:tab w:val="left" w:pos="9990"/>
        </w:tabs>
        <w:spacing w:before="206"/>
        <w:ind w:left="7020" w:hanging="360"/>
      </w:pPr>
      <w:r>
        <w:rPr>
          <w:b/>
        </w:rPr>
        <w:lastRenderedPageBreak/>
        <w:t xml:space="preserve">Total </w:t>
      </w:r>
      <w:r w:rsidR="00245F5C">
        <w:rPr>
          <w:b/>
        </w:rPr>
        <w:t>Amount</w:t>
      </w:r>
      <w:r w:rsidR="0070106A">
        <w:t xml:space="preserve"> </w:t>
      </w:r>
      <w:r w:rsidR="0070106A" w:rsidRPr="0070106A">
        <w:rPr>
          <w:spacing w:val="-24"/>
        </w:rPr>
        <w:t xml:space="preserve"> </w:t>
      </w:r>
      <w:r w:rsidR="00245F5C">
        <w:rPr>
          <w:w w:val="99"/>
          <w:u w:val="single"/>
        </w:rPr>
        <w:tab/>
      </w:r>
    </w:p>
    <w:p w14:paraId="222DE8ED" w14:textId="1FA096D2" w:rsidR="000E6145" w:rsidRPr="000E6145" w:rsidRDefault="000E6145" w:rsidP="000E6145">
      <w:pPr>
        <w:pStyle w:val="BodyText"/>
        <w:spacing w:before="24"/>
        <w:ind w:left="1533" w:right="607"/>
        <w:rPr>
          <w:b w:val="0"/>
          <w:bCs w:val="0"/>
          <w:i/>
          <w:iCs/>
        </w:rPr>
      </w:pPr>
    </w:p>
    <w:p w14:paraId="08CD2006" w14:textId="70CF22C2" w:rsidR="00685040" w:rsidRPr="00CF758D" w:rsidRDefault="00527929" w:rsidP="00375ECA">
      <w:pPr>
        <w:pStyle w:val="BodyText"/>
        <w:numPr>
          <w:ilvl w:val="0"/>
          <w:numId w:val="5"/>
        </w:numPr>
        <w:spacing w:before="24"/>
        <w:ind w:left="810" w:right="1020"/>
        <w:rPr>
          <w:bCs w:val="0"/>
          <w:i/>
          <w:iCs/>
        </w:rPr>
      </w:pPr>
      <w:r w:rsidRPr="00CF758D">
        <w:rPr>
          <w:bCs w:val="0"/>
          <w:caps/>
        </w:rPr>
        <w:t>200,000 More Reasons</w:t>
      </w:r>
      <w:r w:rsidR="00685040" w:rsidRPr="00CF758D">
        <w:rPr>
          <w:bCs w:val="0"/>
        </w:rPr>
        <w:t xml:space="preserve">: </w:t>
      </w:r>
      <w:r w:rsidR="00CF758D" w:rsidRPr="00CF758D">
        <w:rPr>
          <w:b w:val="0"/>
          <w:bCs w:val="0"/>
          <w:i/>
          <w:iCs/>
        </w:rPr>
        <w:t>Financial gifts will be used to make grants</w:t>
      </w:r>
      <w:r w:rsidR="00EE67C2">
        <w:rPr>
          <w:b w:val="0"/>
          <w:bCs w:val="0"/>
          <w:i/>
          <w:iCs/>
        </w:rPr>
        <w:t xml:space="preserve"> </w:t>
      </w:r>
      <w:r w:rsidR="00EE67C2" w:rsidRPr="00CF758D">
        <w:rPr>
          <w:b w:val="0"/>
          <w:bCs w:val="0"/>
          <w:i/>
          <w:iCs/>
        </w:rPr>
        <w:t>to local United Methodist organizations and congregations</w:t>
      </w:r>
      <w:r w:rsidR="00453841">
        <w:rPr>
          <w:b w:val="0"/>
          <w:bCs w:val="0"/>
          <w:i/>
          <w:iCs/>
        </w:rPr>
        <w:t xml:space="preserve"> statewide</w:t>
      </w:r>
      <w:r w:rsidR="00245F5C">
        <w:rPr>
          <w:b w:val="0"/>
          <w:bCs w:val="0"/>
          <w:i/>
          <w:iCs/>
        </w:rPr>
        <w:t xml:space="preserve"> </w:t>
      </w:r>
      <w:r w:rsidR="00CF758D" w:rsidRPr="00CF758D">
        <w:rPr>
          <w:b w:val="0"/>
          <w:bCs w:val="0"/>
          <w:i/>
          <w:iCs/>
        </w:rPr>
        <w:t>for feeding ministries</w:t>
      </w:r>
      <w:r w:rsidR="00453841">
        <w:rPr>
          <w:b w:val="0"/>
          <w:bCs w:val="0"/>
          <w:i/>
          <w:iCs/>
        </w:rPr>
        <w:t xml:space="preserve">, such as pantries, school backpack </w:t>
      </w:r>
      <w:r w:rsidR="007E343F">
        <w:rPr>
          <w:b w:val="0"/>
          <w:bCs w:val="0"/>
          <w:i/>
          <w:iCs/>
        </w:rPr>
        <w:t>programs</w:t>
      </w:r>
      <w:r w:rsidR="00453841">
        <w:rPr>
          <w:b w:val="0"/>
          <w:bCs w:val="0"/>
          <w:i/>
          <w:iCs/>
        </w:rPr>
        <w:t>, summer meals, etc.</w:t>
      </w:r>
      <w:r w:rsidR="00CF758D" w:rsidRPr="00CF758D">
        <w:rPr>
          <w:b w:val="0"/>
          <w:bCs w:val="0"/>
          <w:i/>
          <w:iCs/>
        </w:rPr>
        <w:t xml:space="preserve"> and</w:t>
      </w:r>
      <w:r w:rsidR="00EE67C2">
        <w:rPr>
          <w:b w:val="0"/>
          <w:bCs w:val="0"/>
          <w:i/>
          <w:iCs/>
        </w:rPr>
        <w:t xml:space="preserve"> </w:t>
      </w:r>
      <w:r w:rsidR="00453841">
        <w:rPr>
          <w:b w:val="0"/>
          <w:bCs w:val="0"/>
          <w:i/>
          <w:iCs/>
        </w:rPr>
        <w:t>to literacy ministries to</w:t>
      </w:r>
      <w:r w:rsidR="00EE67C2">
        <w:rPr>
          <w:b w:val="0"/>
          <w:bCs w:val="0"/>
          <w:i/>
          <w:iCs/>
        </w:rPr>
        <w:t xml:space="preserve"> offer</w:t>
      </w:r>
      <w:r w:rsidR="00453841">
        <w:rPr>
          <w:b w:val="0"/>
          <w:bCs w:val="0"/>
          <w:i/>
          <w:iCs/>
        </w:rPr>
        <w:t xml:space="preserve"> snacks and meals.</w:t>
      </w:r>
    </w:p>
    <w:p w14:paraId="0E274D74" w14:textId="77777777" w:rsidR="00CF758D" w:rsidRPr="00CF758D" w:rsidRDefault="00CF758D" w:rsidP="00CF758D">
      <w:pPr>
        <w:pStyle w:val="BodyText"/>
        <w:spacing w:before="24"/>
        <w:ind w:left="810" w:right="1020"/>
        <w:rPr>
          <w:bCs w:val="0"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13"/>
        <w:gridCol w:w="1378"/>
      </w:tblGrid>
      <w:tr w:rsidR="00CF758D" w14:paraId="5EB9A614" w14:textId="77777777" w:rsidTr="00CF758D">
        <w:trPr>
          <w:jc w:val="center"/>
        </w:trPr>
        <w:tc>
          <w:tcPr>
            <w:tcW w:w="6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7789621B" w14:textId="17C221DE" w:rsidR="00CF758D" w:rsidRPr="00482B30" w:rsidRDefault="00245F5C" w:rsidP="00AC46D2">
            <w:pPr>
              <w:pStyle w:val="BodyText"/>
              <w:spacing w:before="24"/>
              <w:ind w:right="70"/>
            </w:pPr>
            <w:r>
              <w:rPr>
                <w:color w:val="000000"/>
              </w:rPr>
              <w:t>IN-KIND</w:t>
            </w:r>
            <w:r w:rsidR="00CF758D" w:rsidRPr="00B743A7">
              <w:rPr>
                <w:color w:val="000000"/>
              </w:rPr>
              <w:t xml:space="preserve"> ITEMS</w:t>
            </w:r>
          </w:p>
        </w:tc>
        <w:tc>
          <w:tcPr>
            <w:tcW w:w="1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6C85A1F6" w14:textId="7671657A" w:rsidR="00CF758D" w:rsidRPr="00AD1BCC" w:rsidRDefault="00CF758D" w:rsidP="00AC46D2">
            <w:pPr>
              <w:pStyle w:val="BodyText"/>
              <w:spacing w:before="24"/>
              <w:ind w:left="-110" w:right="-110"/>
              <w:jc w:val="center"/>
            </w:pPr>
            <w:r>
              <w:t>Number</w:t>
            </w:r>
          </w:p>
        </w:tc>
      </w:tr>
      <w:tr w:rsidR="00CF758D" w14:paraId="6A352702" w14:textId="77777777" w:rsidTr="00CF758D">
        <w:trPr>
          <w:jc w:val="center"/>
        </w:trPr>
        <w:tc>
          <w:tcPr>
            <w:tcW w:w="6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E41DD" w14:textId="60B7805D" w:rsidR="00CF758D" w:rsidRPr="00453841" w:rsidRDefault="00CF758D" w:rsidP="00AC46D2">
            <w:pPr>
              <w:pStyle w:val="BodyText"/>
              <w:spacing w:before="24"/>
              <w:ind w:right="70"/>
              <w:rPr>
                <w:b w:val="0"/>
                <w:bCs w:val="0"/>
                <w:i/>
                <w:iCs/>
              </w:rPr>
            </w:pPr>
            <w:r w:rsidRPr="00CF758D">
              <w:t>Books</w:t>
            </w:r>
            <w:r w:rsidR="00453841">
              <w:t xml:space="preserve">: </w:t>
            </w:r>
            <w:r w:rsidR="00453841">
              <w:rPr>
                <w:b w:val="0"/>
                <w:bCs w:val="0"/>
                <w:i/>
                <w:iCs/>
              </w:rPr>
              <w:t>report number of books donated</w:t>
            </w:r>
          </w:p>
        </w:tc>
        <w:tc>
          <w:tcPr>
            <w:tcW w:w="1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C1A84F" w14:textId="774F01B0" w:rsidR="00CF758D" w:rsidRDefault="00CF758D" w:rsidP="00AC46D2">
            <w:pPr>
              <w:pStyle w:val="BodyText"/>
              <w:spacing w:before="24"/>
              <w:ind w:right="70"/>
              <w:jc w:val="center"/>
              <w:rPr>
                <w:b w:val="0"/>
                <w:bCs w:val="0"/>
                <w:i/>
                <w:iCs/>
              </w:rPr>
            </w:pPr>
          </w:p>
        </w:tc>
      </w:tr>
      <w:tr w:rsidR="00CF758D" w:rsidRPr="00B41B45" w14:paraId="348035DA" w14:textId="77777777" w:rsidTr="00CF758D">
        <w:trPr>
          <w:trHeight w:val="247"/>
          <w:jc w:val="center"/>
        </w:trPr>
        <w:tc>
          <w:tcPr>
            <w:tcW w:w="67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  <w:tl2br w:val="nil"/>
            </w:tcBorders>
          </w:tcPr>
          <w:p w14:paraId="19735F28" w14:textId="77777777" w:rsidR="00CF758D" w:rsidRPr="00B743A7" w:rsidRDefault="00CF758D" w:rsidP="00CF6249">
            <w:pPr>
              <w:pStyle w:val="BodyText"/>
              <w:spacing w:before="24"/>
              <w:ind w:right="70"/>
              <w:rPr>
                <w:bCs w:val="0"/>
                <w:color w:val="000000"/>
              </w:rPr>
            </w:pPr>
          </w:p>
        </w:tc>
        <w:tc>
          <w:tcPr>
            <w:tcW w:w="137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  <w:tl2br w:val="nil"/>
            </w:tcBorders>
          </w:tcPr>
          <w:p w14:paraId="7A163FCB" w14:textId="77777777" w:rsidR="00CF758D" w:rsidRPr="00B41B45" w:rsidRDefault="00CF758D" w:rsidP="00CF6249">
            <w:pPr>
              <w:pStyle w:val="BodyText"/>
              <w:spacing w:before="24"/>
              <w:ind w:right="70"/>
              <w:rPr>
                <w:bCs w:val="0"/>
                <w:i/>
                <w:iCs/>
              </w:rPr>
            </w:pPr>
          </w:p>
        </w:tc>
      </w:tr>
      <w:tr w:rsidR="00CF758D" w:rsidRPr="00B41B45" w14:paraId="660707BD" w14:textId="77777777" w:rsidTr="00CF758D">
        <w:trPr>
          <w:trHeight w:val="247"/>
          <w:jc w:val="center"/>
        </w:trPr>
        <w:tc>
          <w:tcPr>
            <w:tcW w:w="671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760BD1EF" w14:textId="07E7D21B" w:rsidR="00CF758D" w:rsidRPr="00B41B45" w:rsidRDefault="00245F5C" w:rsidP="00CF6249">
            <w:pPr>
              <w:pStyle w:val="BodyText"/>
              <w:spacing w:before="24"/>
              <w:ind w:right="70"/>
              <w:rPr>
                <w:bCs w:val="0"/>
                <w:i/>
                <w:iCs/>
              </w:rPr>
            </w:pPr>
            <w:r>
              <w:rPr>
                <w:bCs w:val="0"/>
                <w:color w:val="000000"/>
              </w:rPr>
              <w:t>FINANCIAL GIFTS</w:t>
            </w:r>
          </w:p>
        </w:tc>
        <w:tc>
          <w:tcPr>
            <w:tcW w:w="137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  <w:tl2br w:val="nil"/>
            </w:tcBorders>
          </w:tcPr>
          <w:p w14:paraId="3E81C06D" w14:textId="316D276C" w:rsidR="00CF758D" w:rsidRPr="007E343F" w:rsidRDefault="007E343F" w:rsidP="007E343F">
            <w:pPr>
              <w:pStyle w:val="BodyText"/>
              <w:spacing w:before="24"/>
              <w:ind w:right="70"/>
              <w:jc w:val="center"/>
              <w:rPr>
                <w:bCs w:val="0"/>
              </w:rPr>
            </w:pPr>
            <w:r w:rsidRPr="007E343F">
              <w:rPr>
                <w:bCs w:val="0"/>
              </w:rPr>
              <w:t>Amount</w:t>
            </w:r>
          </w:p>
        </w:tc>
      </w:tr>
      <w:tr w:rsidR="00CF758D" w:rsidRPr="00B41B45" w14:paraId="45C623C0" w14:textId="77777777" w:rsidTr="00CF758D">
        <w:trPr>
          <w:trHeight w:val="247"/>
          <w:jc w:val="center"/>
        </w:trPr>
        <w:tc>
          <w:tcPr>
            <w:tcW w:w="671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</w:tcBorders>
          </w:tcPr>
          <w:p w14:paraId="1717B72D" w14:textId="3072B1CD" w:rsidR="00CF758D" w:rsidRPr="00B743A7" w:rsidRDefault="00CF758D" w:rsidP="00CF6249">
            <w:pPr>
              <w:pStyle w:val="BodyText"/>
              <w:spacing w:before="24"/>
              <w:ind w:right="7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200,000 More Reasons</w:t>
            </w:r>
          </w:p>
        </w:tc>
        <w:tc>
          <w:tcPr>
            <w:tcW w:w="137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</w:tcBorders>
          </w:tcPr>
          <w:p w14:paraId="03DAFA64" w14:textId="77777777" w:rsidR="00CF758D" w:rsidRPr="00B41B45" w:rsidRDefault="00CF758D" w:rsidP="00CF6249">
            <w:pPr>
              <w:pStyle w:val="BodyText"/>
              <w:spacing w:before="24"/>
              <w:ind w:right="70"/>
              <w:rPr>
                <w:bCs w:val="0"/>
                <w:i/>
                <w:iCs/>
              </w:rPr>
            </w:pPr>
          </w:p>
        </w:tc>
      </w:tr>
    </w:tbl>
    <w:p w14:paraId="5826B2FD" w14:textId="77777777" w:rsidR="00C04A3A" w:rsidRDefault="00C04A3A">
      <w:pPr>
        <w:spacing w:before="8"/>
        <w:rPr>
          <w:sz w:val="20"/>
        </w:rPr>
      </w:pPr>
    </w:p>
    <w:p w14:paraId="00756268" w14:textId="77777777" w:rsidR="00254DF4" w:rsidRDefault="00254DF4" w:rsidP="00DA5DF9">
      <w:pPr>
        <w:pStyle w:val="BodyText"/>
        <w:ind w:left="180"/>
      </w:pPr>
    </w:p>
    <w:p w14:paraId="0D216683" w14:textId="473279CA" w:rsidR="00245F5C" w:rsidRDefault="00245F5C" w:rsidP="00650C93">
      <w:pPr>
        <w:pStyle w:val="BodyText"/>
        <w:numPr>
          <w:ilvl w:val="0"/>
          <w:numId w:val="5"/>
        </w:numPr>
        <w:ind w:left="810" w:hanging="270"/>
      </w:pPr>
      <w:r>
        <w:t xml:space="preserve">TOTAL CASH AMOUNTS I + II FINANCIAL GIFTS:  </w:t>
      </w:r>
      <w:r w:rsidRPr="00650C93">
        <w:rPr>
          <w:u w:val="single"/>
        </w:rPr>
        <w:tab/>
      </w:r>
      <w:r w:rsidRPr="00650C93">
        <w:rPr>
          <w:u w:val="single"/>
        </w:rPr>
        <w:tab/>
      </w:r>
      <w:r w:rsidRPr="00650C93">
        <w:rPr>
          <w:u w:val="single"/>
        </w:rPr>
        <w:tab/>
      </w:r>
      <w:r>
        <w:rPr>
          <w:u w:val="single"/>
        </w:rPr>
        <w:t xml:space="preserve"> </w:t>
      </w:r>
      <w:r>
        <w:t xml:space="preserve">     </w:t>
      </w:r>
    </w:p>
    <w:p w14:paraId="767725E7" w14:textId="77777777" w:rsidR="00245F5C" w:rsidRDefault="00245F5C" w:rsidP="00245F5C">
      <w:pPr>
        <w:pStyle w:val="BodyText"/>
        <w:ind w:left="810"/>
      </w:pPr>
    </w:p>
    <w:p w14:paraId="56202B21" w14:textId="4E55EF7B" w:rsidR="00245F5C" w:rsidRPr="00650C93" w:rsidRDefault="00DA5DF9" w:rsidP="00245F5C">
      <w:pPr>
        <w:pStyle w:val="BodyText"/>
        <w:numPr>
          <w:ilvl w:val="0"/>
          <w:numId w:val="5"/>
        </w:numPr>
        <w:ind w:left="810" w:hanging="270"/>
      </w:pPr>
      <w:r>
        <w:t xml:space="preserve">ESTIMATE </w:t>
      </w:r>
      <w:r w:rsidR="00650C93">
        <w:t>202</w:t>
      </w:r>
      <w:r w:rsidR="0089022A">
        <w:t>1</w:t>
      </w:r>
      <w:r w:rsidR="00650C93">
        <w:t xml:space="preserve"> </w:t>
      </w:r>
      <w:r w:rsidR="00046950">
        <w:t xml:space="preserve">INGATHERING </w:t>
      </w:r>
      <w:r w:rsidR="00254DF4">
        <w:t>VOLUNTEER</w:t>
      </w:r>
      <w:r w:rsidR="00650C93">
        <w:t xml:space="preserve">S:   </w:t>
      </w:r>
      <w:r w:rsidR="00254DF4" w:rsidRPr="00650C93">
        <w:rPr>
          <w:u w:val="single"/>
        </w:rPr>
        <w:tab/>
      </w:r>
      <w:r w:rsidR="00254DF4" w:rsidRPr="00650C93">
        <w:rPr>
          <w:u w:val="single"/>
        </w:rPr>
        <w:tab/>
      </w:r>
      <w:r w:rsidR="00254DF4" w:rsidRPr="00650C93">
        <w:rPr>
          <w:u w:val="single"/>
        </w:rPr>
        <w:tab/>
      </w:r>
      <w:r w:rsidR="00AA63A0">
        <w:rPr>
          <w:u w:val="single"/>
        </w:rPr>
        <w:t xml:space="preserve"> </w:t>
      </w:r>
      <w:r w:rsidR="00AA63A0">
        <w:t xml:space="preserve">     </w:t>
      </w:r>
      <w:r w:rsidR="00AA63A0" w:rsidRPr="00650C93">
        <w:rPr>
          <w:u w:val="single"/>
        </w:rPr>
        <w:tab/>
      </w:r>
      <w:r w:rsidR="00AA63A0" w:rsidRPr="00650C93">
        <w:rPr>
          <w:u w:val="single"/>
        </w:rPr>
        <w:tab/>
      </w:r>
      <w:r w:rsidR="00AA63A0" w:rsidRPr="00650C93">
        <w:rPr>
          <w:u w:val="single"/>
        </w:rPr>
        <w:tab/>
      </w:r>
      <w:r w:rsidR="00254DF4">
        <w:tab/>
      </w:r>
    </w:p>
    <w:p w14:paraId="51841263" w14:textId="41E06E28" w:rsidR="00254DF4" w:rsidRPr="00DA5DF9" w:rsidRDefault="00254DF4" w:rsidP="00141754">
      <w:pPr>
        <w:pStyle w:val="BodyText"/>
        <w:spacing w:before="120"/>
      </w:pPr>
      <w:r>
        <w:tab/>
      </w:r>
      <w:r>
        <w:tab/>
        <w:t xml:space="preserve">        </w:t>
      </w:r>
      <w:r w:rsidR="00650C93">
        <w:t xml:space="preserve">     </w:t>
      </w:r>
      <w:r>
        <w:t xml:space="preserve"> </w:t>
      </w:r>
      <w:r w:rsidR="00FD53D3">
        <w:tab/>
      </w:r>
      <w:r w:rsidR="00FD53D3">
        <w:tab/>
      </w:r>
      <w:r w:rsidR="00FD53D3">
        <w:tab/>
      </w:r>
      <w:r w:rsidR="00FD53D3">
        <w:tab/>
      </w:r>
      <w:r w:rsidR="00FD53D3">
        <w:tab/>
      </w:r>
      <w:r w:rsidR="00362EB2">
        <w:t xml:space="preserve"> # of </w:t>
      </w:r>
      <w:r w:rsidR="00FD53D3">
        <w:t>People Participating</w:t>
      </w:r>
      <w:r w:rsidR="00AA63A0">
        <w:t xml:space="preserve">   Hours Spent</w:t>
      </w:r>
      <w:r>
        <w:tab/>
      </w:r>
    </w:p>
    <w:p w14:paraId="169E67EC" w14:textId="31241B8B" w:rsidR="00CF758D" w:rsidRDefault="00A35615" w:rsidP="00CF758D">
      <w:pPr>
        <w:spacing w:before="166" w:line="230" w:lineRule="exact"/>
        <w:ind w:right="869"/>
        <w:jc w:val="center"/>
        <w:rPr>
          <w:sz w:val="20"/>
        </w:rPr>
      </w:pPr>
      <w:r>
        <w:rPr>
          <w:sz w:val="20"/>
        </w:rPr>
        <w:t>***Please Make One Check</w:t>
      </w:r>
      <w:r w:rsidR="00453841">
        <w:rPr>
          <w:sz w:val="20"/>
        </w:rPr>
        <w:t xml:space="preserve"> payable to ARUMC </w:t>
      </w:r>
      <w:r>
        <w:rPr>
          <w:sz w:val="20"/>
        </w:rPr>
        <w:t xml:space="preserve">for the </w:t>
      </w:r>
      <w:r w:rsidR="00453841">
        <w:rPr>
          <w:sz w:val="20"/>
        </w:rPr>
        <w:t>t</w:t>
      </w:r>
      <w:r>
        <w:rPr>
          <w:sz w:val="20"/>
        </w:rPr>
        <w:t>otal Amount</w:t>
      </w:r>
      <w:r w:rsidR="00E671DE">
        <w:rPr>
          <w:sz w:val="20"/>
        </w:rPr>
        <w:t xml:space="preserve"> to </w:t>
      </w:r>
      <w:r w:rsidR="00CF758D">
        <w:rPr>
          <w:sz w:val="20"/>
        </w:rPr>
        <w:t xml:space="preserve">Arkansas </w:t>
      </w:r>
      <w:r w:rsidR="00E671DE">
        <w:rPr>
          <w:sz w:val="20"/>
        </w:rPr>
        <w:t>Disaster Relief</w:t>
      </w:r>
      <w:r w:rsidR="00CF758D">
        <w:rPr>
          <w:sz w:val="20"/>
        </w:rPr>
        <w:t xml:space="preserve"> &amp;</w:t>
      </w:r>
      <w:r w:rsidR="00E671DE">
        <w:rPr>
          <w:sz w:val="20"/>
        </w:rPr>
        <w:t xml:space="preserve"> 200</w:t>
      </w:r>
      <w:r w:rsidR="00DA5DF9">
        <w:rPr>
          <w:sz w:val="20"/>
        </w:rPr>
        <w:t>K</w:t>
      </w:r>
      <w:r w:rsidR="00E671DE">
        <w:rPr>
          <w:sz w:val="20"/>
        </w:rPr>
        <w:t xml:space="preserve"> More </w:t>
      </w:r>
      <w:r w:rsidR="00254DF4">
        <w:rPr>
          <w:sz w:val="20"/>
        </w:rPr>
        <w:t>Reasons</w:t>
      </w:r>
      <w:r>
        <w:rPr>
          <w:sz w:val="20"/>
        </w:rPr>
        <w:t>***</w:t>
      </w:r>
    </w:p>
    <w:p w14:paraId="04875DF0" w14:textId="38058E3C" w:rsidR="00C04A3A" w:rsidRPr="00141754" w:rsidRDefault="00A35615" w:rsidP="00CF758D">
      <w:pPr>
        <w:spacing w:before="166" w:line="230" w:lineRule="exact"/>
        <w:ind w:right="869"/>
        <w:rPr>
          <w:sz w:val="20"/>
        </w:rPr>
      </w:pPr>
      <w:r>
        <w:rPr>
          <w:sz w:val="20"/>
        </w:rPr>
        <w:t xml:space="preserve">Make Two Copies </w:t>
      </w:r>
      <w:r w:rsidR="00766D33">
        <w:rPr>
          <w:sz w:val="20"/>
        </w:rPr>
        <w:t>–</w:t>
      </w:r>
      <w:r>
        <w:rPr>
          <w:sz w:val="20"/>
        </w:rPr>
        <w:t xml:space="preserve"> </w:t>
      </w:r>
      <w:r w:rsidR="00766D33">
        <w:rPr>
          <w:sz w:val="20"/>
        </w:rPr>
        <w:t>1.</w:t>
      </w:r>
      <w:r>
        <w:rPr>
          <w:sz w:val="18"/>
        </w:rPr>
        <w:t xml:space="preserve"> </w:t>
      </w:r>
      <w:r w:rsidR="00CF758D">
        <w:rPr>
          <w:sz w:val="18"/>
        </w:rPr>
        <w:t xml:space="preserve">Sent to </w:t>
      </w:r>
      <w:r>
        <w:rPr>
          <w:sz w:val="18"/>
        </w:rPr>
        <w:t>Conference Treasurer (</w:t>
      </w:r>
      <w:hyperlink r:id="rId6" w:history="1">
        <w:r w:rsidR="00141754" w:rsidRPr="006C2D15">
          <w:rPr>
            <w:rStyle w:val="Hyperlink"/>
            <w:sz w:val="18"/>
          </w:rPr>
          <w:t>msanders@arumc.org</w:t>
        </w:r>
      </w:hyperlink>
      <w:r w:rsidR="00141754">
        <w:rPr>
          <w:sz w:val="18"/>
        </w:rPr>
        <w:t xml:space="preserve"> or </w:t>
      </w:r>
      <w:r>
        <w:rPr>
          <w:sz w:val="18"/>
        </w:rPr>
        <w:t>P.O. Box 3611, Little Rock, AR 72203)</w:t>
      </w:r>
      <w:r w:rsidR="00CF6249">
        <w:rPr>
          <w:sz w:val="18"/>
        </w:rPr>
        <w:t xml:space="preserve"> </w:t>
      </w:r>
      <w:r>
        <w:rPr>
          <w:sz w:val="18"/>
        </w:rPr>
        <w:t>2</w:t>
      </w:r>
      <w:r w:rsidR="00766D33">
        <w:rPr>
          <w:sz w:val="18"/>
        </w:rPr>
        <w:t xml:space="preserve">. </w:t>
      </w:r>
      <w:r>
        <w:rPr>
          <w:sz w:val="18"/>
        </w:rPr>
        <w:t>Local Church Record</w:t>
      </w:r>
    </w:p>
    <w:p w14:paraId="4B810DCD" w14:textId="77777777" w:rsidR="009E32F9" w:rsidRPr="009E32F9" w:rsidRDefault="009E32F9" w:rsidP="009E32F9">
      <w:pPr>
        <w:widowControl/>
        <w:autoSpaceDE/>
        <w:autoSpaceDN/>
        <w:rPr>
          <w:sz w:val="24"/>
          <w:szCs w:val="24"/>
        </w:rPr>
      </w:pPr>
    </w:p>
    <w:p w14:paraId="3CDB6F25" w14:textId="77777777" w:rsidR="009E32F9" w:rsidRDefault="009E32F9">
      <w:pPr>
        <w:spacing w:line="206" w:lineRule="exact"/>
        <w:ind w:left="4827"/>
        <w:rPr>
          <w:sz w:val="18"/>
        </w:rPr>
      </w:pPr>
    </w:p>
    <w:sectPr w:rsidR="009E32F9">
      <w:type w:val="continuous"/>
      <w:pgSz w:w="12240" w:h="15840"/>
      <w:pgMar w:top="560" w:right="3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92"/>
    <w:multiLevelType w:val="hybridMultilevel"/>
    <w:tmpl w:val="847C29F6"/>
    <w:lvl w:ilvl="0" w:tplc="90CA3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A7A48"/>
    <w:multiLevelType w:val="hybridMultilevel"/>
    <w:tmpl w:val="2B94289E"/>
    <w:lvl w:ilvl="0" w:tplc="DEA4E9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69E5"/>
    <w:multiLevelType w:val="hybridMultilevel"/>
    <w:tmpl w:val="8C2C1F46"/>
    <w:lvl w:ilvl="0" w:tplc="4C002D34">
      <w:start w:val="1"/>
      <w:numFmt w:val="upperLetter"/>
      <w:lvlText w:val="%1.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39A82C31"/>
    <w:multiLevelType w:val="hybridMultilevel"/>
    <w:tmpl w:val="0B6CACDE"/>
    <w:lvl w:ilvl="0" w:tplc="DC0C66B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07B5"/>
    <w:multiLevelType w:val="hybridMultilevel"/>
    <w:tmpl w:val="847C29F6"/>
    <w:lvl w:ilvl="0" w:tplc="90CA3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896002"/>
    <w:multiLevelType w:val="hybridMultilevel"/>
    <w:tmpl w:val="8C44B588"/>
    <w:lvl w:ilvl="0" w:tplc="3D3444C4">
      <w:start w:val="1"/>
      <w:numFmt w:val="upperRoman"/>
      <w:lvlText w:val="%1."/>
      <w:lvlJc w:val="left"/>
      <w:pPr>
        <w:ind w:left="15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3FA73CBD"/>
    <w:multiLevelType w:val="hybridMultilevel"/>
    <w:tmpl w:val="3E7C7BCA"/>
    <w:lvl w:ilvl="0" w:tplc="F22896A2">
      <w:start w:val="1"/>
      <w:numFmt w:val="upperRoman"/>
      <w:lvlText w:val="%1."/>
      <w:lvlJc w:val="left"/>
      <w:pPr>
        <w:ind w:left="83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8C14952"/>
    <w:multiLevelType w:val="hybridMultilevel"/>
    <w:tmpl w:val="AF20106E"/>
    <w:lvl w:ilvl="0" w:tplc="04090013">
      <w:start w:val="1"/>
      <w:numFmt w:val="upperRoman"/>
      <w:lvlText w:val="%1."/>
      <w:lvlJc w:val="right"/>
      <w:pPr>
        <w:ind w:left="1533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BBC092A"/>
    <w:multiLevelType w:val="hybridMultilevel"/>
    <w:tmpl w:val="1CFEC02E"/>
    <w:lvl w:ilvl="0" w:tplc="1E76FB8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069D"/>
    <w:multiLevelType w:val="hybridMultilevel"/>
    <w:tmpl w:val="2522DE2A"/>
    <w:lvl w:ilvl="0" w:tplc="70E46318">
      <w:start w:val="1"/>
      <w:numFmt w:val="upperRoman"/>
      <w:lvlText w:val="%1."/>
      <w:lvlJc w:val="right"/>
      <w:pPr>
        <w:ind w:left="1533" w:hanging="360"/>
      </w:pPr>
      <w:rPr>
        <w:rFonts w:ascii="Times New Roman Bold" w:hAnsi="Times New Roman Bold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0" w15:restartNumberingAfterBreak="0">
    <w:nsid w:val="6F8228FE"/>
    <w:multiLevelType w:val="hybridMultilevel"/>
    <w:tmpl w:val="20FCCA12"/>
    <w:lvl w:ilvl="0" w:tplc="04090013">
      <w:start w:val="1"/>
      <w:numFmt w:val="upperRoman"/>
      <w:lvlText w:val="%1."/>
      <w:lvlJc w:val="righ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71BA2D57"/>
    <w:multiLevelType w:val="hybridMultilevel"/>
    <w:tmpl w:val="2458C5DC"/>
    <w:lvl w:ilvl="0" w:tplc="FD6804A8">
      <w:start w:val="1"/>
      <w:numFmt w:val="upperLetter"/>
      <w:lvlText w:val="%1."/>
      <w:lvlJc w:val="left"/>
      <w:pPr>
        <w:ind w:left="3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7ED32E64"/>
    <w:multiLevelType w:val="hybridMultilevel"/>
    <w:tmpl w:val="16F62592"/>
    <w:lvl w:ilvl="0" w:tplc="70446D9A">
      <w:start w:val="1"/>
      <w:numFmt w:val="upperRoman"/>
      <w:lvlText w:val="%1."/>
      <w:lvlJc w:val="left"/>
      <w:pPr>
        <w:ind w:left="7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3" w15:restartNumberingAfterBreak="0">
    <w:nsid w:val="7F5B1BB8"/>
    <w:multiLevelType w:val="hybridMultilevel"/>
    <w:tmpl w:val="16F62592"/>
    <w:lvl w:ilvl="0" w:tplc="70446D9A">
      <w:start w:val="1"/>
      <w:numFmt w:val="upperRoman"/>
      <w:lvlText w:val="%1."/>
      <w:lvlJc w:val="left"/>
      <w:pPr>
        <w:ind w:left="7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A"/>
    <w:rsid w:val="00013C9C"/>
    <w:rsid w:val="00046950"/>
    <w:rsid w:val="00054DA2"/>
    <w:rsid w:val="00062C97"/>
    <w:rsid w:val="000E6145"/>
    <w:rsid w:val="00132F31"/>
    <w:rsid w:val="00141754"/>
    <w:rsid w:val="00150C9B"/>
    <w:rsid w:val="001839BA"/>
    <w:rsid w:val="001B4DFF"/>
    <w:rsid w:val="00232065"/>
    <w:rsid w:val="00245F5C"/>
    <w:rsid w:val="00254DF4"/>
    <w:rsid w:val="00272A20"/>
    <w:rsid w:val="002E1188"/>
    <w:rsid w:val="00362EB2"/>
    <w:rsid w:val="003719A9"/>
    <w:rsid w:val="00375ECA"/>
    <w:rsid w:val="00453841"/>
    <w:rsid w:val="00456FD9"/>
    <w:rsid w:val="00482B30"/>
    <w:rsid w:val="00527929"/>
    <w:rsid w:val="00545D96"/>
    <w:rsid w:val="005654F8"/>
    <w:rsid w:val="00625EF3"/>
    <w:rsid w:val="0064157D"/>
    <w:rsid w:val="00645AE9"/>
    <w:rsid w:val="00650C93"/>
    <w:rsid w:val="00685040"/>
    <w:rsid w:val="0070106A"/>
    <w:rsid w:val="00752EA1"/>
    <w:rsid w:val="00754A02"/>
    <w:rsid w:val="00766D33"/>
    <w:rsid w:val="007A6129"/>
    <w:rsid w:val="007B5285"/>
    <w:rsid w:val="007E343F"/>
    <w:rsid w:val="00854EA4"/>
    <w:rsid w:val="0086552B"/>
    <w:rsid w:val="00875261"/>
    <w:rsid w:val="00884A63"/>
    <w:rsid w:val="0089022A"/>
    <w:rsid w:val="008C6AA8"/>
    <w:rsid w:val="009067D3"/>
    <w:rsid w:val="00982F6E"/>
    <w:rsid w:val="009E32F9"/>
    <w:rsid w:val="00A35615"/>
    <w:rsid w:val="00A734E7"/>
    <w:rsid w:val="00AA3B76"/>
    <w:rsid w:val="00AA63A0"/>
    <w:rsid w:val="00AD1BCC"/>
    <w:rsid w:val="00B41B45"/>
    <w:rsid w:val="00B743A7"/>
    <w:rsid w:val="00B93DAC"/>
    <w:rsid w:val="00C04A3A"/>
    <w:rsid w:val="00C64927"/>
    <w:rsid w:val="00C83BDC"/>
    <w:rsid w:val="00C84DD9"/>
    <w:rsid w:val="00CF6249"/>
    <w:rsid w:val="00CF758D"/>
    <w:rsid w:val="00D268AC"/>
    <w:rsid w:val="00D74290"/>
    <w:rsid w:val="00DA5313"/>
    <w:rsid w:val="00DA5DF9"/>
    <w:rsid w:val="00E671DE"/>
    <w:rsid w:val="00E97249"/>
    <w:rsid w:val="00EA36A5"/>
    <w:rsid w:val="00EE67C2"/>
    <w:rsid w:val="00EF0454"/>
    <w:rsid w:val="00F830F4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629C"/>
  <w15:docId w15:val="{5C589AC3-FD39-3543-8F38-1F90ED6B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1" w:right="5640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D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D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D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A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7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nders@arum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ingathering form.doc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ingathering form.doc</dc:title>
  <dc:creator>Melissa Sanders</dc:creator>
  <cp:lastModifiedBy>Palmer Lee</cp:lastModifiedBy>
  <cp:revision>2</cp:revision>
  <dcterms:created xsi:type="dcterms:W3CDTF">2021-08-31T15:22:00Z</dcterms:created>
  <dcterms:modified xsi:type="dcterms:W3CDTF">2021-08-31T15:22:00Z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2020-07-13T00:00:00Z</vt:filetime>
  </property>
</Properties>
</file>