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D7459" w14:textId="61F007DE" w:rsidR="00296D1E" w:rsidRDefault="00296D1E" w:rsidP="00725C0A">
      <w:pPr>
        <w:jc w:val="center"/>
        <w:rPr>
          <w:rFonts w:ascii="Garamond" w:eastAsia="Times New Roman" w:hAnsi="Garamond" w:cs="Times New Roman"/>
          <w:color w:val="333333"/>
          <w:sz w:val="24"/>
          <w:szCs w:val="24"/>
        </w:rPr>
      </w:pPr>
    </w:p>
    <w:p w14:paraId="3BB55B5D" w14:textId="77777777" w:rsidR="00296D1E" w:rsidRPr="003D4BD3" w:rsidRDefault="00296D1E" w:rsidP="00296D1E">
      <w:pPr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3D4BD3">
        <w:rPr>
          <w:rFonts w:ascii="Garamond" w:eastAsia="Times New Roman" w:hAnsi="Garamond" w:cs="Times New Roman"/>
          <w:color w:val="333333"/>
          <w:sz w:val="24"/>
          <w:szCs w:val="24"/>
        </w:rPr>
        <w:t>Dear &lt; supervisor’s name &gt;,</w:t>
      </w:r>
    </w:p>
    <w:p w14:paraId="377EE13E" w14:textId="38E653F5" w:rsidR="00296D1E" w:rsidRDefault="00296D1E" w:rsidP="00296D1E">
      <w:pPr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3D4BD3">
        <w:rPr>
          <w:rFonts w:ascii="Garamond" w:eastAsia="Times New Roman" w:hAnsi="Garamond" w:cs="Times New Roman"/>
          <w:color w:val="333333"/>
          <w:sz w:val="24"/>
          <w:szCs w:val="24"/>
        </w:rPr>
        <w:t xml:space="preserve">I </w:t>
      </w:r>
      <w:r>
        <w:rPr>
          <w:rFonts w:ascii="Garamond" w:eastAsia="Times New Roman" w:hAnsi="Garamond" w:cs="Times New Roman"/>
          <w:color w:val="333333"/>
          <w:sz w:val="24"/>
          <w:szCs w:val="24"/>
        </w:rPr>
        <w:t>would like</w:t>
      </w:r>
      <w:r w:rsidRPr="003D4BD3">
        <w:rPr>
          <w:rFonts w:ascii="Garamond" w:eastAsia="Times New Roman" w:hAnsi="Garamond" w:cs="Times New Roman"/>
          <w:color w:val="333333"/>
          <w:sz w:val="24"/>
          <w:szCs w:val="24"/>
        </w:rPr>
        <w:t xml:space="preserve"> to represent our organization </w:t>
      </w:r>
      <w:r w:rsidR="00725C0A">
        <w:rPr>
          <w:rFonts w:ascii="Garamond" w:eastAsia="Times New Roman" w:hAnsi="Garamond" w:cs="Times New Roman"/>
          <w:color w:val="333333"/>
          <w:sz w:val="24"/>
          <w:szCs w:val="24"/>
        </w:rPr>
        <w:t>by attending</w:t>
      </w:r>
      <w:r w:rsidRPr="003D4BD3">
        <w:rPr>
          <w:rFonts w:ascii="Garamond" w:eastAsia="Times New Roman" w:hAnsi="Garamond" w:cs="Times New Roman"/>
          <w:color w:val="333333"/>
          <w:sz w:val="24"/>
          <w:szCs w:val="24"/>
        </w:rPr>
        <w:t xml:space="preserve"> the </w:t>
      </w:r>
      <w:r>
        <w:rPr>
          <w:rFonts w:ascii="Garamond" w:eastAsia="Times New Roman" w:hAnsi="Garamond" w:cs="Times New Roman"/>
          <w:color w:val="333333"/>
          <w:sz w:val="24"/>
          <w:szCs w:val="24"/>
        </w:rPr>
        <w:t>AISAP</w:t>
      </w:r>
      <w:r w:rsidRPr="003D4BD3">
        <w:rPr>
          <w:rFonts w:ascii="Garamond" w:eastAsia="Times New Roman" w:hAnsi="Garamond" w:cs="Times New Roman"/>
          <w:color w:val="333333"/>
          <w:sz w:val="24"/>
          <w:szCs w:val="24"/>
        </w:rPr>
        <w:t xml:space="preserve"> </w:t>
      </w:r>
      <w:r w:rsidR="00725C0A">
        <w:rPr>
          <w:rFonts w:ascii="Garamond" w:eastAsia="Times New Roman" w:hAnsi="Garamond" w:cs="Times New Roman"/>
          <w:color w:val="333333"/>
          <w:sz w:val="24"/>
          <w:szCs w:val="24"/>
        </w:rPr>
        <w:t>Virtual</w:t>
      </w:r>
      <w:r w:rsidRPr="003D4BD3">
        <w:rPr>
          <w:rFonts w:ascii="Garamond" w:eastAsia="Times New Roman" w:hAnsi="Garamond" w:cs="Times New Roman"/>
          <w:color w:val="333333"/>
          <w:sz w:val="24"/>
          <w:szCs w:val="24"/>
        </w:rPr>
        <w:t xml:space="preserve"> Institute </w:t>
      </w:r>
      <w:r w:rsidR="00FC79AF">
        <w:rPr>
          <w:rFonts w:ascii="Garamond" w:eastAsia="Times New Roman" w:hAnsi="Garamond" w:cs="Times New Roman"/>
          <w:color w:val="333333"/>
          <w:sz w:val="24"/>
          <w:szCs w:val="24"/>
        </w:rPr>
        <w:t>from</w:t>
      </w:r>
      <w:r w:rsidRPr="003D4BD3">
        <w:rPr>
          <w:rFonts w:ascii="Garamond" w:eastAsia="Times New Roman" w:hAnsi="Garamond" w:cs="Times New Roman"/>
          <w:color w:val="333333"/>
          <w:sz w:val="24"/>
          <w:szCs w:val="24"/>
        </w:rPr>
        <w:t xml:space="preserve"> July</w:t>
      </w:r>
      <w:r w:rsidR="00FC79AF">
        <w:rPr>
          <w:rFonts w:ascii="Garamond" w:eastAsia="Times New Roman" w:hAnsi="Garamond" w:cs="Times New Roman"/>
          <w:color w:val="333333"/>
          <w:sz w:val="24"/>
          <w:szCs w:val="24"/>
        </w:rPr>
        <w:t xml:space="preserve"> </w:t>
      </w:r>
      <w:proofErr w:type="gramStart"/>
      <w:r w:rsidR="00FC79AF">
        <w:rPr>
          <w:rFonts w:ascii="Garamond" w:eastAsia="Times New Roman" w:hAnsi="Garamond" w:cs="Times New Roman"/>
          <w:color w:val="333333"/>
          <w:sz w:val="24"/>
          <w:szCs w:val="24"/>
        </w:rPr>
        <w:t>12-15</w:t>
      </w:r>
      <w:proofErr w:type="gramEnd"/>
      <w:r w:rsidRPr="003D4BD3">
        <w:rPr>
          <w:rFonts w:ascii="Garamond" w:eastAsia="Times New Roman" w:hAnsi="Garamond" w:cs="Times New Roman"/>
          <w:color w:val="333333"/>
          <w:sz w:val="24"/>
          <w:szCs w:val="24"/>
        </w:rPr>
        <w:t xml:space="preserve"> </w:t>
      </w:r>
      <w:r w:rsidR="00FC79AF">
        <w:rPr>
          <w:rFonts w:ascii="Garamond" w:eastAsia="Times New Roman" w:hAnsi="Garamond" w:cs="Times New Roman"/>
          <w:color w:val="333333"/>
          <w:sz w:val="24"/>
          <w:szCs w:val="24"/>
        </w:rPr>
        <w:t>2021</w:t>
      </w:r>
      <w:r w:rsidRPr="003D4BD3">
        <w:rPr>
          <w:rFonts w:ascii="Garamond" w:eastAsia="Times New Roman" w:hAnsi="Garamond" w:cs="Times New Roman"/>
          <w:color w:val="333333"/>
          <w:sz w:val="24"/>
          <w:szCs w:val="24"/>
        </w:rPr>
        <w:t xml:space="preserve">. The Institute is </w:t>
      </w:r>
      <w:r>
        <w:rPr>
          <w:rFonts w:ascii="Garamond" w:eastAsia="Times New Roman" w:hAnsi="Garamond" w:cs="Times New Roman"/>
          <w:color w:val="333333"/>
          <w:sz w:val="24"/>
          <w:szCs w:val="24"/>
        </w:rPr>
        <w:t xml:space="preserve">the </w:t>
      </w:r>
      <w:r w:rsidRPr="003D4BD3">
        <w:rPr>
          <w:rFonts w:ascii="Garamond" w:eastAsia="Times New Roman" w:hAnsi="Garamond" w:cs="Times New Roman"/>
          <w:color w:val="333333"/>
          <w:sz w:val="24"/>
          <w:szCs w:val="24"/>
        </w:rPr>
        <w:t xml:space="preserve">only gathering of Admission and Enrollment Professionals focused </w:t>
      </w:r>
      <w:r w:rsidRPr="00ED420D">
        <w:rPr>
          <w:rFonts w:ascii="Garamond" w:eastAsia="Times New Roman" w:hAnsi="Garamond" w:cs="Times New Roman"/>
          <w:i/>
          <w:iCs/>
          <w:color w:val="333333"/>
          <w:sz w:val="24"/>
          <w:szCs w:val="24"/>
        </w:rPr>
        <w:t>solely</w:t>
      </w:r>
      <w:r w:rsidRPr="003D4BD3">
        <w:rPr>
          <w:rFonts w:ascii="Garamond" w:eastAsia="Times New Roman" w:hAnsi="Garamond" w:cs="Times New Roman"/>
          <w:color w:val="333333"/>
          <w:sz w:val="24"/>
          <w:szCs w:val="24"/>
        </w:rPr>
        <w:t xml:space="preserve"> on the art and the science of my profession. </w:t>
      </w:r>
    </w:p>
    <w:p w14:paraId="1993D4ED" w14:textId="77777777" w:rsidR="00296D1E" w:rsidRPr="003D4BD3" w:rsidRDefault="00296D1E" w:rsidP="00296D1E">
      <w:pPr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3D4BD3">
        <w:rPr>
          <w:rFonts w:ascii="Garamond" w:eastAsia="Times New Roman" w:hAnsi="Garamond" w:cs="Times New Roman"/>
          <w:color w:val="333333"/>
          <w:sz w:val="24"/>
          <w:szCs w:val="24"/>
        </w:rPr>
        <w:t>AISAP has gathered practitioners and experts from around the globe to educate the profession on the essential elements and aspects of the work of Admission and Enrollment</w:t>
      </w:r>
      <w:r>
        <w:rPr>
          <w:rFonts w:ascii="Garamond" w:eastAsia="Times New Roman" w:hAnsi="Garamond" w:cs="Times New Roman"/>
          <w:color w:val="333333"/>
          <w:sz w:val="24"/>
          <w:szCs w:val="24"/>
        </w:rPr>
        <w:t>. As you know,</w:t>
      </w:r>
      <w:r w:rsidRPr="003D4BD3">
        <w:rPr>
          <w:rFonts w:ascii="Garamond" w:eastAsia="Times New Roman" w:hAnsi="Garamond" w:cs="Times New Roman"/>
          <w:color w:val="333333"/>
          <w:sz w:val="24"/>
          <w:szCs w:val="24"/>
        </w:rPr>
        <w:t xml:space="preserve"> this </w:t>
      </w:r>
      <w:r>
        <w:rPr>
          <w:rFonts w:ascii="Garamond" w:eastAsia="Times New Roman" w:hAnsi="Garamond" w:cs="Times New Roman"/>
          <w:color w:val="333333"/>
          <w:sz w:val="24"/>
          <w:szCs w:val="24"/>
        </w:rPr>
        <w:t xml:space="preserve">is a </w:t>
      </w:r>
      <w:r w:rsidRPr="003D4BD3">
        <w:rPr>
          <w:rFonts w:ascii="Garamond" w:eastAsia="Times New Roman" w:hAnsi="Garamond" w:cs="Times New Roman"/>
          <w:color w:val="333333"/>
          <w:sz w:val="24"/>
          <w:szCs w:val="24"/>
        </w:rPr>
        <w:t xml:space="preserve">critical time where the challenges and implications of success in the area of enrollment are paramount. </w:t>
      </w:r>
      <w:r>
        <w:rPr>
          <w:rFonts w:ascii="Garamond" w:eastAsia="Times New Roman" w:hAnsi="Garamond" w:cs="Times New Roman"/>
          <w:color w:val="333333"/>
          <w:sz w:val="24"/>
          <w:szCs w:val="24"/>
        </w:rPr>
        <w:t xml:space="preserve">I feel this is </w:t>
      </w:r>
      <w:r w:rsidRPr="003D4BD3">
        <w:rPr>
          <w:rFonts w:ascii="Garamond" w:eastAsia="Times New Roman" w:hAnsi="Garamond" w:cs="Times New Roman"/>
          <w:color w:val="333333"/>
          <w:sz w:val="24"/>
          <w:szCs w:val="24"/>
        </w:rPr>
        <w:t>an excellent opportunity to learn about the latest in the independent</w:t>
      </w:r>
      <w:r>
        <w:rPr>
          <w:rFonts w:ascii="Garamond" w:eastAsia="Times New Roman" w:hAnsi="Garamond" w:cs="Times New Roman"/>
          <w:color w:val="333333"/>
          <w:sz w:val="24"/>
          <w:szCs w:val="24"/>
        </w:rPr>
        <w:t xml:space="preserve"> and </w:t>
      </w:r>
      <w:r w:rsidRPr="003D4BD3">
        <w:rPr>
          <w:rFonts w:ascii="Garamond" w:eastAsia="Times New Roman" w:hAnsi="Garamond" w:cs="Times New Roman"/>
          <w:color w:val="333333"/>
          <w:sz w:val="24"/>
          <w:szCs w:val="24"/>
        </w:rPr>
        <w:t>private school admission and enrollment community, participate in tactical training, and network with organizations and colleagues from around the world.</w:t>
      </w:r>
    </w:p>
    <w:p w14:paraId="343C00B0" w14:textId="32A69B89" w:rsidR="00296D1E" w:rsidRPr="003D4BD3" w:rsidRDefault="00296D1E" w:rsidP="00725C0A">
      <w:pPr>
        <w:rPr>
          <w:rFonts w:ascii="Garamond" w:eastAsia="Times New Roman" w:hAnsi="Garamond" w:cs="Times New Roman"/>
          <w:color w:val="333333"/>
          <w:sz w:val="24"/>
          <w:szCs w:val="24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</w:rPr>
        <w:t xml:space="preserve">Since the event is virtual this year, </w:t>
      </w:r>
      <w:r w:rsidRPr="003D4BD3">
        <w:rPr>
          <w:rFonts w:ascii="Garamond" w:eastAsia="Times New Roman" w:hAnsi="Garamond" w:cs="Times New Roman"/>
          <w:color w:val="333333"/>
          <w:sz w:val="24"/>
          <w:szCs w:val="24"/>
        </w:rPr>
        <w:t xml:space="preserve">there are no travel and related expenses to the </w:t>
      </w:r>
      <w:r w:rsidR="00FC79AF">
        <w:rPr>
          <w:rFonts w:ascii="Garamond" w:eastAsia="Times New Roman" w:hAnsi="Garamond" w:cs="Times New Roman"/>
          <w:color w:val="333333"/>
          <w:sz w:val="24"/>
          <w:szCs w:val="24"/>
        </w:rPr>
        <w:t>I</w:t>
      </w:r>
      <w:r w:rsidRPr="003D4BD3">
        <w:rPr>
          <w:rFonts w:ascii="Garamond" w:eastAsia="Times New Roman" w:hAnsi="Garamond" w:cs="Times New Roman"/>
          <w:color w:val="333333"/>
          <w:sz w:val="24"/>
          <w:szCs w:val="24"/>
        </w:rPr>
        <w:t xml:space="preserve">nstitute. Furthermore, AISAP has reduced the rate of this event in recognition of the present economic challenges for schools as a result of the COVID pandemic. </w:t>
      </w:r>
      <w:r>
        <w:rPr>
          <w:rFonts w:ascii="Garamond" w:eastAsia="Times New Roman" w:hAnsi="Garamond" w:cs="Times New Roman"/>
          <w:color w:val="333333"/>
          <w:sz w:val="24"/>
          <w:szCs w:val="24"/>
        </w:rPr>
        <w:t>H</w:t>
      </w:r>
      <w:r w:rsidRPr="003D4BD3">
        <w:rPr>
          <w:rFonts w:ascii="Garamond" w:eastAsia="Times New Roman" w:hAnsi="Garamond" w:cs="Times New Roman"/>
          <w:color w:val="333333"/>
          <w:sz w:val="24"/>
          <w:szCs w:val="24"/>
        </w:rPr>
        <w:t>ere is the cost breakdown:</w:t>
      </w:r>
      <w:r>
        <w:rPr>
          <w:rFonts w:ascii="Garamond" w:eastAsia="Times New Roman" w:hAnsi="Garamond" w:cs="Times New Roman"/>
          <w:color w:val="333333"/>
          <w:sz w:val="24"/>
          <w:szCs w:val="24"/>
        </w:rPr>
        <w:br/>
      </w:r>
      <w:r>
        <w:rPr>
          <w:rFonts w:ascii="Garamond" w:eastAsia="Times New Roman" w:hAnsi="Garamond" w:cs="Times New Roman"/>
          <w:color w:val="333333"/>
          <w:sz w:val="24"/>
          <w:szCs w:val="24"/>
        </w:rPr>
        <w:br/>
      </w:r>
      <w:r w:rsidR="00725C0A">
        <w:rPr>
          <w:rFonts w:ascii="Garamond" w:eastAsia="Times New Roman" w:hAnsi="Garamond" w:cs="Times New Roman"/>
          <w:noProof/>
          <w:color w:val="333333"/>
          <w:sz w:val="24"/>
          <w:szCs w:val="24"/>
        </w:rPr>
        <w:drawing>
          <wp:inline distT="0" distB="0" distL="0" distR="0" wp14:anchorId="0782B348" wp14:editId="2E5A2BB5">
            <wp:extent cx="5943600" cy="2130425"/>
            <wp:effectExtent l="0" t="0" r="0" b="317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33BDF" w14:textId="77777777" w:rsidR="00296D1E" w:rsidRPr="003D4BD3" w:rsidRDefault="00296D1E" w:rsidP="00296D1E">
      <w:pPr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3D4BD3">
        <w:rPr>
          <w:rFonts w:ascii="Garamond" w:eastAsia="Times New Roman" w:hAnsi="Garamond" w:cs="Times New Roman"/>
          <w:color w:val="333333"/>
          <w:sz w:val="24"/>
          <w:szCs w:val="24"/>
        </w:rPr>
        <w:t>Thank you in advance for considering this request!</w:t>
      </w:r>
    </w:p>
    <w:p w14:paraId="1A4CD559" w14:textId="77777777" w:rsidR="00C27570" w:rsidRDefault="00296D1E">
      <w:r w:rsidRPr="003D4BD3">
        <w:rPr>
          <w:rFonts w:ascii="Garamond" w:eastAsia="Times New Roman" w:hAnsi="Garamond" w:cs="Times New Roman"/>
          <w:color w:val="333333"/>
          <w:sz w:val="24"/>
          <w:szCs w:val="24"/>
        </w:rPr>
        <w:t>Sincerely,</w:t>
      </w:r>
    </w:p>
    <w:sectPr w:rsidR="00C275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C0811" w14:textId="77777777" w:rsidR="004B1A31" w:rsidRDefault="004B1A31" w:rsidP="004B1A31">
      <w:pPr>
        <w:spacing w:after="0" w:line="240" w:lineRule="auto"/>
      </w:pPr>
      <w:r>
        <w:separator/>
      </w:r>
    </w:p>
  </w:endnote>
  <w:endnote w:type="continuationSeparator" w:id="0">
    <w:p w14:paraId="3543D763" w14:textId="77777777" w:rsidR="004B1A31" w:rsidRDefault="004B1A31" w:rsidP="004B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0240E" w14:textId="77777777" w:rsidR="004B1A31" w:rsidRDefault="004B1A31" w:rsidP="004B1A31">
      <w:pPr>
        <w:spacing w:after="0" w:line="240" w:lineRule="auto"/>
      </w:pPr>
      <w:r>
        <w:separator/>
      </w:r>
    </w:p>
  </w:footnote>
  <w:footnote w:type="continuationSeparator" w:id="0">
    <w:p w14:paraId="4C47BBA6" w14:textId="77777777" w:rsidR="004B1A31" w:rsidRDefault="004B1A31" w:rsidP="004B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17E6B" w14:textId="5E563F87" w:rsidR="004B1A31" w:rsidRDefault="004B1A31">
    <w:pPr>
      <w:pStyle w:val="Header"/>
    </w:pPr>
    <w:r>
      <w:rPr>
        <w:rFonts w:ascii="Garamond" w:eastAsia="Times New Roman" w:hAnsi="Garamond" w:cs="Times New Roman"/>
        <w:noProof/>
        <w:color w:val="333333"/>
        <w:sz w:val="24"/>
        <w:szCs w:val="24"/>
      </w:rPr>
      <w:drawing>
        <wp:inline distT="0" distB="0" distL="0" distR="0" wp14:anchorId="2DD010C2" wp14:editId="51D1853B">
          <wp:extent cx="6143625" cy="12824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0799" cy="1309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1E"/>
    <w:rsid w:val="000106FF"/>
    <w:rsid w:val="001A4E15"/>
    <w:rsid w:val="00296D1E"/>
    <w:rsid w:val="003D268C"/>
    <w:rsid w:val="004B1A31"/>
    <w:rsid w:val="00725C0A"/>
    <w:rsid w:val="00A009B7"/>
    <w:rsid w:val="00AA5220"/>
    <w:rsid w:val="00C27570"/>
    <w:rsid w:val="00FC79AF"/>
    <w:rsid w:val="00F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08805"/>
  <w15:docId w15:val="{B762D083-AA98-49D1-BEF7-EA644D9F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D1E"/>
    <w:pPr>
      <w:spacing w:after="180" w:line="274" w:lineRule="auto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D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1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A31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4B1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A31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4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Stephanie Orr</cp:lastModifiedBy>
  <cp:revision>2</cp:revision>
  <dcterms:created xsi:type="dcterms:W3CDTF">2021-04-06T15:19:00Z</dcterms:created>
  <dcterms:modified xsi:type="dcterms:W3CDTF">2021-04-06T15:19:00Z</dcterms:modified>
</cp:coreProperties>
</file>