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1963" w14:textId="24EA76F0" w:rsidR="00D67F44" w:rsidRDefault="007D63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E1A6A2" wp14:editId="6D01CB15">
            <wp:extent cx="6070600" cy="1011555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P-header-2020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8BCB6" w14:textId="77777777" w:rsidR="00D67F44" w:rsidRDefault="00D67F4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CCC7279" w14:textId="166FEF1E" w:rsidR="00D67F44" w:rsidRDefault="007C086F">
      <w:pPr>
        <w:spacing w:before="60"/>
        <w:ind w:left="1267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spacing w:val="-2"/>
          <w:sz w:val="31"/>
        </w:rPr>
        <w:t xml:space="preserve">Tips </w:t>
      </w:r>
      <w:r>
        <w:rPr>
          <w:rFonts w:ascii="Arial"/>
          <w:b/>
          <w:spacing w:val="-1"/>
          <w:sz w:val="31"/>
        </w:rPr>
        <w:t xml:space="preserve">for </w:t>
      </w:r>
      <w:r w:rsidR="00DB0705">
        <w:rPr>
          <w:rFonts w:ascii="Arial"/>
          <w:b/>
          <w:spacing w:val="-2"/>
          <w:sz w:val="32"/>
        </w:rPr>
        <w:t>Ensuring</w:t>
      </w:r>
      <w:r w:rsidR="00DB0705"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pacing w:val="-2"/>
          <w:sz w:val="31"/>
        </w:rPr>
        <w:t xml:space="preserve">Interactivity </w:t>
      </w:r>
      <w:r>
        <w:rPr>
          <w:rFonts w:ascii="Arial"/>
          <w:b/>
          <w:spacing w:val="-1"/>
          <w:sz w:val="31"/>
        </w:rPr>
        <w:t>in</w:t>
      </w:r>
      <w:r>
        <w:rPr>
          <w:rFonts w:ascii="Arial"/>
          <w:b/>
          <w:spacing w:val="-2"/>
          <w:sz w:val="31"/>
        </w:rPr>
        <w:t xml:space="preserve"> Your</w:t>
      </w:r>
      <w:r>
        <w:rPr>
          <w:rFonts w:ascii="Arial"/>
          <w:b/>
          <w:spacing w:val="-1"/>
          <w:sz w:val="31"/>
        </w:rPr>
        <w:t xml:space="preserve"> </w:t>
      </w:r>
      <w:r>
        <w:rPr>
          <w:rFonts w:ascii="Arial"/>
          <w:b/>
          <w:spacing w:val="-2"/>
          <w:sz w:val="31"/>
        </w:rPr>
        <w:t>Session</w:t>
      </w:r>
    </w:p>
    <w:p w14:paraId="7A507C6C" w14:textId="77777777" w:rsidR="00D67F44" w:rsidRDefault="00D67F44">
      <w:pPr>
        <w:spacing w:before="7"/>
        <w:rPr>
          <w:rFonts w:ascii="Arial" w:eastAsia="Arial" w:hAnsi="Arial" w:cs="Arial"/>
          <w:b/>
          <w:bCs/>
          <w:sz w:val="47"/>
          <w:szCs w:val="47"/>
        </w:rPr>
      </w:pPr>
    </w:p>
    <w:p w14:paraId="7CC22DCC" w14:textId="26218D68" w:rsidR="00D67F44" w:rsidRDefault="007C086F">
      <w:pPr>
        <w:spacing w:line="260" w:lineRule="auto"/>
        <w:ind w:left="100" w:right="42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ways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design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sessions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generate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meaningful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collaboration,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foster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engagement,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share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knowledge.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include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how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you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w w:val="99"/>
          <w:sz w:val="24"/>
        </w:rPr>
        <w:t xml:space="preserve"> </w:t>
      </w:r>
      <w:r>
        <w:rPr>
          <w:rFonts w:ascii="Arial"/>
          <w:b/>
          <w:sz w:val="24"/>
        </w:rPr>
        <w:t>incorporate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interactivity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with,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among,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attendees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RFP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submission</w:t>
      </w:r>
      <w:r>
        <w:rPr>
          <w:rFonts w:ascii="Arial"/>
          <w:sz w:val="24"/>
        </w:rPr>
        <w:t>.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Here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 w:rsidR="00F040C7">
        <w:rPr>
          <w:rFonts w:ascii="Arial"/>
          <w:spacing w:val="-1"/>
          <w:sz w:val="24"/>
        </w:rPr>
        <w:t xml:space="preserve">a </w:t>
      </w:r>
      <w:r>
        <w:rPr>
          <w:rFonts w:ascii="Arial"/>
          <w:sz w:val="24"/>
        </w:rPr>
        <w:t>few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ideas</w:t>
      </w:r>
      <w:r>
        <w:rPr>
          <w:rFonts w:ascii="Arial"/>
          <w:spacing w:val="-1"/>
          <w:sz w:val="24"/>
        </w:rPr>
        <w:t xml:space="preserve"> for </w:t>
      </w:r>
      <w:r>
        <w:rPr>
          <w:rFonts w:ascii="Arial"/>
          <w:sz w:val="24"/>
        </w:rPr>
        <w:t>you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consider:</w:t>
      </w:r>
    </w:p>
    <w:p w14:paraId="4063E0F9" w14:textId="77777777" w:rsidR="00D67F44" w:rsidRDefault="00D67F44">
      <w:pPr>
        <w:rPr>
          <w:rFonts w:ascii="Arial" w:eastAsia="Arial" w:hAnsi="Arial" w:cs="Arial"/>
          <w:sz w:val="24"/>
          <w:szCs w:val="24"/>
        </w:rPr>
      </w:pPr>
    </w:p>
    <w:p w14:paraId="52BA7FA8" w14:textId="72C22424" w:rsidR="00D67F44" w:rsidRDefault="00F040C7">
      <w:pPr>
        <w:pStyle w:val="Heading1"/>
        <w:numPr>
          <w:ilvl w:val="0"/>
          <w:numId w:val="1"/>
        </w:numPr>
        <w:tabs>
          <w:tab w:val="left" w:pos="460"/>
        </w:tabs>
        <w:spacing w:before="179"/>
        <w:rPr>
          <w:b w:val="0"/>
          <w:bCs w:val="0"/>
        </w:rPr>
      </w:pPr>
      <w:r>
        <w:t>Do More Than Lecture</w:t>
      </w:r>
    </w:p>
    <w:p w14:paraId="58258F46" w14:textId="5F352046" w:rsidR="00F040C7" w:rsidRDefault="00F040C7">
      <w:pPr>
        <w:pStyle w:val="BodyText"/>
        <w:spacing w:before="180"/>
        <w:ind w:left="460" w:firstLine="0"/>
      </w:pPr>
      <w:r>
        <w:t xml:space="preserve">Shorten the presentation segment of your </w:t>
      </w:r>
      <w:r w:rsidR="00DB0705">
        <w:t xml:space="preserve">session </w:t>
      </w:r>
      <w:r>
        <w:t xml:space="preserve">to the minimum amount of time to convey all of your ideas. When possible, step away from the podium and move about the room. </w:t>
      </w:r>
    </w:p>
    <w:p w14:paraId="57C029A5" w14:textId="1218B006" w:rsidR="00D67F44" w:rsidRDefault="007C086F">
      <w:pPr>
        <w:pStyle w:val="BodyText"/>
        <w:spacing w:before="180"/>
        <w:ind w:left="460" w:firstLine="0"/>
      </w:pP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Symposium</w:t>
      </w:r>
      <w:r>
        <w:rPr>
          <w:spacing w:val="-2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includes:</w:t>
      </w:r>
    </w:p>
    <w:p w14:paraId="020A8213" w14:textId="77777777" w:rsidR="00D67F44" w:rsidRDefault="007C086F">
      <w:pPr>
        <w:numPr>
          <w:ilvl w:val="1"/>
          <w:numId w:val="1"/>
        </w:numPr>
        <w:tabs>
          <w:tab w:val="left" w:pos="999"/>
          <w:tab w:val="left" w:pos="1000"/>
        </w:tabs>
        <w:spacing w:before="190" w:line="274" w:lineRule="exact"/>
        <w:ind w:right="766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“Encourage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presenters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incorporate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innovative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new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learning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models we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want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students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their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delivery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techniques."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82CD24A" w14:textId="74F7C5CC" w:rsidR="00D67F44" w:rsidRDefault="007C086F">
      <w:pPr>
        <w:numPr>
          <w:ilvl w:val="1"/>
          <w:numId w:val="1"/>
        </w:numPr>
        <w:tabs>
          <w:tab w:val="left" w:pos="999"/>
          <w:tab w:val="left" w:pos="1000"/>
        </w:tabs>
        <w:spacing w:before="122" w:line="236" w:lineRule="auto"/>
        <w:ind w:right="421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“Engage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conversations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share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knowledge,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lessons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learned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practices;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and/or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model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competency-based,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blended</w:t>
      </w:r>
      <w:r w:rsidR="00F040C7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online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approaches</w:t>
      </w:r>
      <w:r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(i.e.</w:t>
      </w:r>
      <w:r w:rsidR="00F040C7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“front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classroom”).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Avoid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“stand</w:t>
      </w:r>
      <w:r w:rsidR="00F040C7">
        <w:rPr>
          <w:rFonts w:ascii="Arial" w:eastAsia="Arial" w:hAnsi="Arial" w:cs="Arial"/>
          <w:i/>
          <w:spacing w:val="-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and</w:t>
      </w:r>
      <w:r w:rsidR="00F040C7">
        <w:rPr>
          <w:rFonts w:ascii="Arial" w:eastAsia="Arial" w:hAnsi="Arial" w:cs="Arial"/>
          <w:i/>
          <w:spacing w:val="-2"/>
          <w:sz w:val="24"/>
          <w:szCs w:val="24"/>
        </w:rPr>
        <w:t>-</w:t>
      </w:r>
      <w:r>
        <w:rPr>
          <w:rFonts w:ascii="Arial" w:eastAsia="Arial" w:hAnsi="Arial" w:cs="Arial"/>
          <w:i/>
          <w:sz w:val="24"/>
          <w:szCs w:val="24"/>
        </w:rPr>
        <w:t>deliver”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session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model.”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A8C545A" w14:textId="77777777" w:rsidR="00D67F44" w:rsidRDefault="00D67F44">
      <w:pPr>
        <w:rPr>
          <w:rFonts w:ascii="Cambria" w:eastAsia="Cambria" w:hAnsi="Cambria" w:cs="Cambria"/>
          <w:sz w:val="24"/>
          <w:szCs w:val="24"/>
        </w:rPr>
      </w:pPr>
    </w:p>
    <w:p w14:paraId="148CC7A8" w14:textId="77777777" w:rsidR="00D67F44" w:rsidRDefault="00D67F44">
      <w:pPr>
        <w:spacing w:before="5"/>
        <w:rPr>
          <w:rFonts w:ascii="Cambria" w:eastAsia="Cambria" w:hAnsi="Cambria" w:cs="Cambria"/>
          <w:sz w:val="25"/>
          <w:szCs w:val="25"/>
        </w:rPr>
      </w:pPr>
    </w:p>
    <w:p w14:paraId="77D42C07" w14:textId="77777777" w:rsidR="00D67F44" w:rsidRDefault="007C086F">
      <w:pPr>
        <w:pStyle w:val="Heading1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t>Engage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Audience</w:t>
      </w:r>
    </w:p>
    <w:p w14:paraId="21AA0AFF" w14:textId="77777777" w:rsidR="00D67F44" w:rsidRDefault="007C086F">
      <w:pPr>
        <w:pStyle w:val="BodyText"/>
        <w:spacing w:before="180" w:line="258" w:lineRule="auto"/>
        <w:ind w:left="100" w:firstLine="0"/>
      </w:pP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outset,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session,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 attendees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 other.</w:t>
      </w:r>
    </w:p>
    <w:p w14:paraId="13749542" w14:textId="1D2E39F4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162" w:line="278" w:lineRule="exact"/>
        <w:ind w:left="935" w:right="846" w:hanging="288"/>
        <w:rPr>
          <w:rFonts w:ascii="Cambria" w:eastAsia="Cambria" w:hAnsi="Cambria" w:cs="Cambria"/>
        </w:rPr>
      </w:pPr>
      <w:r>
        <w:t>What’s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hook?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rPr>
          <w:spacing w:val="-1"/>
        </w:rPr>
        <w:t>ice-breaker.</w:t>
      </w:r>
      <w:r>
        <w:rPr>
          <w:spacing w:val="22"/>
          <w:w w:val="99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attendees</w:t>
      </w:r>
      <w:r>
        <w:rPr>
          <w:spacing w:val="-1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session.</w:t>
      </w:r>
      <w:r>
        <w:rPr>
          <w:rFonts w:ascii="Cambria" w:eastAsia="Cambria" w:hAnsi="Cambria" w:cs="Cambria"/>
        </w:rPr>
        <w:t xml:space="preserve"> </w:t>
      </w:r>
    </w:p>
    <w:p w14:paraId="7A8EB66D" w14:textId="77777777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116" w:line="236" w:lineRule="auto"/>
        <w:ind w:left="935" w:right="511" w:hanging="288"/>
        <w:rPr>
          <w:rFonts w:ascii="Cambria" w:eastAsia="Cambria" w:hAnsi="Cambria" w:cs="Cambria"/>
        </w:rPr>
      </w:pPr>
      <w:r>
        <w:t>Gauge</w:t>
      </w:r>
      <w:r>
        <w:rPr>
          <w:spacing w:val="-2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tailor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accordingly.</w:t>
      </w:r>
      <w:r>
        <w:rPr>
          <w:spacing w:val="-2"/>
        </w:rPr>
        <w:t xml:space="preserve"> </w:t>
      </w:r>
      <w:r>
        <w:t>Intermittently ask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along.</w:t>
      </w:r>
      <w:r>
        <w:rPr>
          <w:rFonts w:ascii="Cambria"/>
        </w:rPr>
        <w:t xml:space="preserve"> </w:t>
      </w:r>
    </w:p>
    <w:p w14:paraId="2F2FD8FB" w14:textId="77777777" w:rsidR="00D67F44" w:rsidRDefault="00D67F44">
      <w:pPr>
        <w:spacing w:line="274" w:lineRule="exact"/>
        <w:sectPr w:rsidR="00D67F44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59A3E043" w14:textId="1B5D8899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46" w:line="274" w:lineRule="exact"/>
        <w:ind w:left="935" w:right="1038" w:hanging="288"/>
      </w:pPr>
      <w:r>
        <w:lastRenderedPageBreak/>
        <w:t>Incorporate</w:t>
      </w:r>
      <w:r>
        <w:rPr>
          <w:spacing w:val="-3"/>
        </w:rPr>
        <w:t xml:space="preserve"> </w:t>
      </w:r>
      <w:r>
        <w:t>Q&amp;A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session,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end.</w:t>
      </w:r>
      <w:r>
        <w:rPr>
          <w:spacing w:val="-3"/>
        </w:rPr>
        <w:t xml:space="preserve"> </w:t>
      </w:r>
      <w:r>
        <w:t>Quick</w:t>
      </w:r>
      <w:r>
        <w:rPr>
          <w:spacing w:val="-2"/>
        </w:rPr>
        <w:t xml:space="preserve"> </w:t>
      </w:r>
      <w:r>
        <w:t>gut</w:t>
      </w:r>
      <w:r>
        <w:rPr>
          <w:w w:val="99"/>
        </w:rPr>
        <w:t xml:space="preserve"> </w:t>
      </w:r>
      <w:r>
        <w:t>checks</w:t>
      </w:r>
      <w:r w:rsidR="00F040C7">
        <w:t>, quizzes,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rPr>
          <w:spacing w:val="-1"/>
        </w:rPr>
        <w:t>tools.</w:t>
      </w:r>
    </w:p>
    <w:p w14:paraId="7EDF4453" w14:textId="01740EFC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122" w:line="236" w:lineRule="auto"/>
        <w:ind w:left="935" w:right="584" w:hanging="288"/>
      </w:pP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re-group</w:t>
      </w:r>
      <w:r>
        <w:rPr>
          <w:spacing w:val="-2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out.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networking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</w:t>
      </w:r>
      <w:r w:rsidR="00F040C7">
        <w:t>-</w:t>
      </w:r>
      <w:r>
        <w:t>sharing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rPr>
          <w:spacing w:val="-1"/>
        </w:rPr>
        <w:t>attendees.</w:t>
      </w:r>
      <w:r w:rsidR="00F040C7">
        <w:rPr>
          <w:spacing w:val="-1"/>
        </w:rPr>
        <w:t xml:space="preserve"> </w:t>
      </w:r>
    </w:p>
    <w:p w14:paraId="6955DEC5" w14:textId="577C1D11" w:rsidR="00D67F44" w:rsidRDefault="007C086F" w:rsidP="00402B49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Give</w:t>
      </w:r>
      <w:r>
        <w:rPr>
          <w:spacing w:val="-2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topic.</w:t>
      </w:r>
      <w:r w:rsidR="00F040C7">
        <w:t xml:space="preserve"> Ensure space and attention for quieter attendees; call on them as ask for their input. Model empathy and acknowledge vulnerability.</w:t>
      </w:r>
    </w:p>
    <w:p w14:paraId="1E5020E8" w14:textId="77777777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ind w:left="935" w:hanging="288"/>
      </w:pPr>
      <w:r>
        <w:t>Use</w:t>
      </w:r>
      <w:r>
        <w:rPr>
          <w:spacing w:val="-2"/>
        </w:rPr>
        <w:t xml:space="preserve"> </w:t>
      </w:r>
      <w:r>
        <w:t>real,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session's</w:t>
      </w:r>
      <w:r>
        <w:rPr>
          <w:spacing w:val="-2"/>
        </w:rPr>
        <w:t xml:space="preserve"> </w:t>
      </w:r>
      <w:r>
        <w:t>narrative.</w:t>
      </w:r>
    </w:p>
    <w:p w14:paraId="030B28FF" w14:textId="77777777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Engage</w:t>
      </w:r>
      <w:r>
        <w:rPr>
          <w:spacing w:val="-2"/>
        </w:rPr>
        <w:t xml:space="preserve"> </w:t>
      </w:r>
      <w:r>
        <w:rPr>
          <w:spacing w:val="-1"/>
        </w:rPr>
        <w:t>attendees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conversation,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merely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them.</w:t>
      </w:r>
    </w:p>
    <w:p w14:paraId="5E306167" w14:textId="77777777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ind w:left="935" w:hanging="288"/>
      </w:pPr>
      <w:r>
        <w:t>Incorporate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share.</w:t>
      </w:r>
    </w:p>
    <w:p w14:paraId="336A6808" w14:textId="4D2852FD" w:rsidR="00D67F44" w:rsidRDefault="007C086F">
      <w:pPr>
        <w:pStyle w:val="BodyText"/>
        <w:numPr>
          <w:ilvl w:val="1"/>
          <w:numId w:val="1"/>
        </w:numPr>
        <w:tabs>
          <w:tab w:val="left" w:pos="935"/>
        </w:tabs>
        <w:spacing w:before="111" w:line="278" w:lineRule="exact"/>
        <w:ind w:left="935" w:right="1332" w:hanging="288"/>
      </w:pPr>
      <w:r>
        <w:t>In</w:t>
      </w:r>
      <w:r>
        <w:rPr>
          <w:spacing w:val="-2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strategically</w:t>
      </w:r>
      <w:r>
        <w:rPr>
          <w:spacing w:val="-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network.</w:t>
      </w:r>
    </w:p>
    <w:p w14:paraId="1F0494CB" w14:textId="312EB563" w:rsidR="00F040C7" w:rsidRDefault="00F040C7" w:rsidP="00402B49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Engage all the senses of your attendees and ensure your session covers a gamut of teaching and learning methods.</w:t>
      </w:r>
    </w:p>
    <w:p w14:paraId="19A9B263" w14:textId="387E445E" w:rsidR="00F040C7" w:rsidRDefault="00F040C7">
      <w:pPr>
        <w:pStyle w:val="BodyText"/>
        <w:numPr>
          <w:ilvl w:val="1"/>
          <w:numId w:val="1"/>
        </w:numPr>
        <w:tabs>
          <w:tab w:val="left" w:pos="935"/>
        </w:tabs>
        <w:spacing w:before="111" w:line="278" w:lineRule="exact"/>
        <w:ind w:left="935" w:right="1332" w:hanging="288"/>
      </w:pPr>
      <w:r>
        <w:t>Ask participants what they intend to do with the ideas shared in your session.</w:t>
      </w:r>
    </w:p>
    <w:p w14:paraId="1425B940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06409007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75E2081C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7B5E1F21" w14:textId="38D687AC" w:rsidR="00D67F44" w:rsidRPr="00402B49" w:rsidRDefault="00F040C7" w:rsidP="00402B49">
      <w:pPr>
        <w:pStyle w:val="Heading1"/>
        <w:numPr>
          <w:ilvl w:val="0"/>
          <w:numId w:val="1"/>
        </w:numPr>
        <w:tabs>
          <w:tab w:val="left" w:pos="460"/>
        </w:tabs>
      </w:pPr>
      <w:r w:rsidRPr="00402B49">
        <w:t>Have Fun</w:t>
      </w:r>
    </w:p>
    <w:p w14:paraId="03B82523" w14:textId="77B77B02" w:rsidR="00F040C7" w:rsidRDefault="00F040C7" w:rsidP="00F040C7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Have participants move around</w:t>
      </w:r>
      <w:r w:rsidR="00827476">
        <w:t xml:space="preserve">, </w:t>
      </w:r>
      <w:r>
        <w:t>re-arrange things</w:t>
      </w:r>
      <w:r w:rsidR="00827476">
        <w:t>, and talk to each other</w:t>
      </w:r>
      <w:r>
        <w:t>.</w:t>
      </w:r>
    </w:p>
    <w:p w14:paraId="3E396E25" w14:textId="31308E64" w:rsidR="00F040C7" w:rsidRDefault="00F040C7" w:rsidP="00402B49">
      <w:pPr>
        <w:pStyle w:val="BodyText"/>
        <w:numPr>
          <w:ilvl w:val="1"/>
          <w:numId w:val="1"/>
        </w:numPr>
        <w:tabs>
          <w:tab w:val="left" w:pos="935"/>
        </w:tabs>
        <w:spacing w:before="129" w:line="274" w:lineRule="exact"/>
        <w:ind w:left="935" w:right="632" w:hanging="288"/>
      </w:pPr>
      <w:r>
        <w:t>Play games and tell stories.</w:t>
      </w:r>
      <w:r w:rsidR="00827476">
        <w:t xml:space="preserve"> Gamification and storytelling</w:t>
      </w:r>
      <w:r w:rsidR="00827476">
        <w:rPr>
          <w:spacing w:val="-2"/>
        </w:rPr>
        <w:t xml:space="preserve"> </w:t>
      </w:r>
      <w:r w:rsidR="00827476">
        <w:t>help</w:t>
      </w:r>
      <w:r w:rsidR="00827476">
        <w:rPr>
          <w:spacing w:val="-2"/>
        </w:rPr>
        <w:t xml:space="preserve"> </w:t>
      </w:r>
      <w:r w:rsidR="00827476">
        <w:t>illustrate</w:t>
      </w:r>
      <w:r w:rsidR="00827476">
        <w:rPr>
          <w:spacing w:val="-2"/>
        </w:rPr>
        <w:t xml:space="preserve"> </w:t>
      </w:r>
      <w:r w:rsidR="00827476">
        <w:t>session</w:t>
      </w:r>
      <w:r w:rsidR="00827476">
        <w:rPr>
          <w:spacing w:val="-2"/>
        </w:rPr>
        <w:t xml:space="preserve"> </w:t>
      </w:r>
      <w:r w:rsidR="00827476">
        <w:t>themes</w:t>
      </w:r>
      <w:r w:rsidR="00827476">
        <w:rPr>
          <w:spacing w:val="-3"/>
        </w:rPr>
        <w:t xml:space="preserve"> </w:t>
      </w:r>
      <w:r w:rsidR="00827476">
        <w:t>with an</w:t>
      </w:r>
      <w:r w:rsidR="00827476">
        <w:rPr>
          <w:spacing w:val="-2"/>
        </w:rPr>
        <w:t xml:space="preserve"> </w:t>
      </w:r>
      <w:r w:rsidR="00827476">
        <w:t>authentic</w:t>
      </w:r>
      <w:r w:rsidR="00827476">
        <w:rPr>
          <w:spacing w:val="-2"/>
        </w:rPr>
        <w:t xml:space="preserve"> </w:t>
      </w:r>
      <w:r w:rsidR="00827476">
        <w:t>personal</w:t>
      </w:r>
      <w:r w:rsidR="00827476">
        <w:rPr>
          <w:spacing w:val="-1"/>
        </w:rPr>
        <w:t xml:space="preserve"> </w:t>
      </w:r>
      <w:r w:rsidR="00827476">
        <w:t>experience.</w:t>
      </w:r>
    </w:p>
    <w:p w14:paraId="280BBAA7" w14:textId="67F17692" w:rsidR="00F040C7" w:rsidRDefault="00F040C7" w:rsidP="00F040C7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Assign roles during activities, such as timekeeper, note-taker, referee, etc.</w:t>
      </w:r>
    </w:p>
    <w:p w14:paraId="122881DB" w14:textId="370A7A89" w:rsidR="00F040C7" w:rsidRDefault="00F040C7" w:rsidP="00F040C7">
      <w:pPr>
        <w:pStyle w:val="BodyText"/>
        <w:numPr>
          <w:ilvl w:val="1"/>
          <w:numId w:val="1"/>
        </w:numPr>
        <w:tabs>
          <w:tab w:val="left" w:pos="935"/>
        </w:tabs>
        <w:spacing w:before="113"/>
        <w:ind w:left="935" w:hanging="288"/>
      </w:pPr>
      <w:r>
        <w:t>Encourage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attendees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media.</w:t>
      </w:r>
    </w:p>
    <w:p w14:paraId="191FA34F" w14:textId="355EB68D" w:rsidR="00F040C7" w:rsidRPr="00402B49" w:rsidRDefault="00F040C7" w:rsidP="00402B49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 w:rsidRPr="00402B49">
        <w:rPr>
          <w:rFonts w:ascii="Arial" w:eastAsia="Arial" w:hAnsi="Arial"/>
          <w:sz w:val="24"/>
          <w:szCs w:val="24"/>
        </w:rPr>
        <w:t xml:space="preserve">Take a group selfie at the end of the session and send </w:t>
      </w:r>
      <w:r w:rsidR="00827476" w:rsidRPr="00402B49">
        <w:rPr>
          <w:rFonts w:ascii="Arial" w:eastAsia="Arial" w:hAnsi="Arial"/>
          <w:sz w:val="24"/>
          <w:szCs w:val="24"/>
        </w:rPr>
        <w:t xml:space="preserve">it </w:t>
      </w:r>
      <w:r w:rsidRPr="00402B49">
        <w:rPr>
          <w:rFonts w:ascii="Arial" w:eastAsia="Arial" w:hAnsi="Arial"/>
          <w:sz w:val="24"/>
          <w:szCs w:val="24"/>
        </w:rPr>
        <w:t>to all participants afterward.</w:t>
      </w:r>
    </w:p>
    <w:p w14:paraId="64DD2E72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144BB631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3799230F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08E2C534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7EB40BB1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5C318128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7234BF1C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6C947E5E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17C0DD41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5CF4B8E4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3365D819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652005AE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1886D2CF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07520693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70D2F1CB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6792E205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08F5BB9A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562AB7FE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3FE17C31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48663360" w14:textId="77777777" w:rsidR="00D67F44" w:rsidRDefault="00D67F44">
      <w:pPr>
        <w:rPr>
          <w:rFonts w:ascii="Arial" w:eastAsia="Arial" w:hAnsi="Arial" w:cs="Arial"/>
          <w:sz w:val="20"/>
          <w:szCs w:val="20"/>
        </w:rPr>
      </w:pPr>
    </w:p>
    <w:p w14:paraId="2A72C389" w14:textId="381B072E" w:rsidR="00D67F44" w:rsidRDefault="00D67F44" w:rsidP="00366054">
      <w:pPr>
        <w:tabs>
          <w:tab w:val="left" w:pos="3487"/>
        </w:tabs>
        <w:spacing w:before="79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D67F44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707"/>
    <w:multiLevelType w:val="hybridMultilevel"/>
    <w:tmpl w:val="666840D2"/>
    <w:lvl w:ilvl="0" w:tplc="1D94237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B6E7F3C">
      <w:start w:val="1"/>
      <w:numFmt w:val="bullet"/>
      <w:lvlText w:val="•"/>
      <w:lvlJc w:val="left"/>
      <w:pPr>
        <w:ind w:left="1000" w:hanging="358"/>
      </w:pPr>
      <w:rPr>
        <w:rFonts w:ascii="Symbol" w:eastAsia="Symbol" w:hAnsi="Symbol" w:hint="default"/>
        <w:sz w:val="20"/>
        <w:szCs w:val="20"/>
      </w:rPr>
    </w:lvl>
    <w:lvl w:ilvl="2" w:tplc="C01CA5B4">
      <w:start w:val="1"/>
      <w:numFmt w:val="bullet"/>
      <w:lvlText w:val="•"/>
      <w:lvlJc w:val="left"/>
      <w:pPr>
        <w:ind w:left="1000" w:hanging="358"/>
      </w:pPr>
      <w:rPr>
        <w:rFonts w:hint="default"/>
      </w:rPr>
    </w:lvl>
    <w:lvl w:ilvl="3" w:tplc="852A01CC">
      <w:start w:val="1"/>
      <w:numFmt w:val="bullet"/>
      <w:lvlText w:val="•"/>
      <w:lvlJc w:val="left"/>
      <w:pPr>
        <w:ind w:left="2070" w:hanging="358"/>
      </w:pPr>
      <w:rPr>
        <w:rFonts w:hint="default"/>
      </w:rPr>
    </w:lvl>
    <w:lvl w:ilvl="4" w:tplc="54C6C01C">
      <w:start w:val="1"/>
      <w:numFmt w:val="bullet"/>
      <w:lvlText w:val="•"/>
      <w:lvlJc w:val="left"/>
      <w:pPr>
        <w:ind w:left="3140" w:hanging="358"/>
      </w:pPr>
      <w:rPr>
        <w:rFonts w:hint="default"/>
      </w:rPr>
    </w:lvl>
    <w:lvl w:ilvl="5" w:tplc="ACC0F0CC">
      <w:start w:val="1"/>
      <w:numFmt w:val="bullet"/>
      <w:lvlText w:val="•"/>
      <w:lvlJc w:val="left"/>
      <w:pPr>
        <w:ind w:left="4210" w:hanging="358"/>
      </w:pPr>
      <w:rPr>
        <w:rFonts w:hint="default"/>
      </w:rPr>
    </w:lvl>
    <w:lvl w:ilvl="6" w:tplc="5844BA5C">
      <w:start w:val="1"/>
      <w:numFmt w:val="bullet"/>
      <w:lvlText w:val="•"/>
      <w:lvlJc w:val="left"/>
      <w:pPr>
        <w:ind w:left="5280" w:hanging="358"/>
      </w:pPr>
      <w:rPr>
        <w:rFonts w:hint="default"/>
      </w:rPr>
    </w:lvl>
    <w:lvl w:ilvl="7" w:tplc="00146A0C">
      <w:start w:val="1"/>
      <w:numFmt w:val="bullet"/>
      <w:lvlText w:val="•"/>
      <w:lvlJc w:val="left"/>
      <w:pPr>
        <w:ind w:left="6350" w:hanging="358"/>
      </w:pPr>
      <w:rPr>
        <w:rFonts w:hint="default"/>
      </w:rPr>
    </w:lvl>
    <w:lvl w:ilvl="8" w:tplc="D0A29430">
      <w:start w:val="1"/>
      <w:numFmt w:val="bullet"/>
      <w:lvlText w:val="•"/>
      <w:lvlJc w:val="left"/>
      <w:pPr>
        <w:ind w:left="742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NzKwtDA2tTA2MDZR0lEKTi0uzszPAykwrAUAZ5dprywAAAA="/>
  </w:docVars>
  <w:rsids>
    <w:rsidRoot w:val="00D67F44"/>
    <w:rsid w:val="001F12B7"/>
    <w:rsid w:val="00332EB3"/>
    <w:rsid w:val="003650C4"/>
    <w:rsid w:val="00366054"/>
    <w:rsid w:val="00402B49"/>
    <w:rsid w:val="007C086F"/>
    <w:rsid w:val="007D637A"/>
    <w:rsid w:val="00827476"/>
    <w:rsid w:val="00D67F44"/>
    <w:rsid w:val="00DB0705"/>
    <w:rsid w:val="00EC65CB"/>
    <w:rsid w:val="00F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2E93"/>
  <w15:docId w15:val="{9D9099DB-EF1D-D743-8180-D0B148F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935" w:hanging="28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4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deque</dc:creator>
  <cp:lastModifiedBy>Kelly Johnson</cp:lastModifiedBy>
  <cp:revision>6</cp:revision>
  <dcterms:created xsi:type="dcterms:W3CDTF">2020-01-21T20:05:00Z</dcterms:created>
  <dcterms:modified xsi:type="dcterms:W3CDTF">2020-02-05T19:22:00Z</dcterms:modified>
</cp:coreProperties>
</file>